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5C" w:rsidRDefault="00F677CA" w:rsidP="00F677CA"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C5335C" w:rsidRPr="00C5335C">
        <w:t xml:space="preserve">Приложение </w:t>
      </w:r>
      <w:r w:rsidR="00C5335C">
        <w:t xml:space="preserve">№ 1 </w:t>
      </w:r>
      <w:r w:rsidR="00C5335C" w:rsidRPr="00C5335C">
        <w:t xml:space="preserve">к приказу </w:t>
      </w:r>
    </w:p>
    <w:p w:rsidR="00C5335C" w:rsidRPr="00C5335C" w:rsidRDefault="00C5335C" w:rsidP="00C5335C">
      <w:pPr>
        <w:jc w:val="right"/>
      </w:pPr>
      <w:r w:rsidRPr="00C5335C">
        <w:t xml:space="preserve">Минобразования Чувашии </w:t>
      </w:r>
    </w:p>
    <w:p w:rsidR="00247B86" w:rsidRPr="00C5335C" w:rsidRDefault="00C5335C" w:rsidP="00C5335C">
      <w:pPr>
        <w:jc w:val="right"/>
      </w:pPr>
      <w:r w:rsidRPr="00C5335C">
        <w:t xml:space="preserve">от </w:t>
      </w:r>
      <w:r w:rsidR="00387279">
        <w:t>19.03.2021</w:t>
      </w:r>
      <w:r w:rsidRPr="00C5335C">
        <w:t xml:space="preserve"> №</w:t>
      </w:r>
      <w:r w:rsidR="00387279">
        <w:t xml:space="preserve"> </w:t>
      </w:r>
      <w:r w:rsidR="00387279" w:rsidRPr="00387279">
        <w:rPr>
          <w:u w:val="single"/>
        </w:rPr>
        <w:t>319</w:t>
      </w:r>
      <w:r w:rsidR="00387279">
        <w:rPr>
          <w:u w:val="single"/>
        </w:rPr>
        <w:t xml:space="preserve">    </w:t>
      </w:r>
    </w:p>
    <w:p w:rsidR="00C5335C" w:rsidRDefault="00C5335C" w:rsidP="00865A8F">
      <w:pPr>
        <w:jc w:val="center"/>
        <w:rPr>
          <w:b/>
          <w:sz w:val="24"/>
          <w:szCs w:val="24"/>
        </w:rPr>
      </w:pPr>
    </w:p>
    <w:p w:rsidR="00865A8F" w:rsidRPr="003D17C8" w:rsidRDefault="00865A8F" w:rsidP="00865A8F">
      <w:p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Положение о </w:t>
      </w:r>
      <w:r w:rsidR="00C11E4F">
        <w:rPr>
          <w:b/>
          <w:sz w:val="24"/>
          <w:szCs w:val="24"/>
          <w:lang w:val="en-US"/>
        </w:rPr>
        <w:t>XXII</w:t>
      </w:r>
      <w:r w:rsidR="003360E8">
        <w:rPr>
          <w:b/>
          <w:sz w:val="24"/>
          <w:szCs w:val="24"/>
          <w:lang w:val="en-US"/>
        </w:rPr>
        <w:t>I</w:t>
      </w:r>
      <w:r w:rsidRPr="003D17C8">
        <w:rPr>
          <w:b/>
          <w:sz w:val="24"/>
          <w:szCs w:val="24"/>
        </w:rPr>
        <w:t xml:space="preserve"> Межрегиональной конференции-фестивале </w:t>
      </w:r>
    </w:p>
    <w:p w:rsidR="00865A8F" w:rsidRPr="003D17C8" w:rsidRDefault="00865A8F" w:rsidP="00865A8F">
      <w:p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научного творчества учащейся молодежи </w:t>
      </w:r>
    </w:p>
    <w:p w:rsidR="00865A8F" w:rsidRPr="003D17C8" w:rsidRDefault="00865A8F" w:rsidP="00865A8F">
      <w:pPr>
        <w:jc w:val="center"/>
        <w:rPr>
          <w:i/>
          <w:sz w:val="24"/>
          <w:szCs w:val="24"/>
        </w:rPr>
      </w:pPr>
      <w:r w:rsidRPr="003D17C8">
        <w:rPr>
          <w:b/>
          <w:sz w:val="24"/>
          <w:szCs w:val="24"/>
        </w:rPr>
        <w:t>«Юность Большой Волги»</w:t>
      </w:r>
    </w:p>
    <w:p w:rsidR="00865A8F" w:rsidRPr="003D17C8" w:rsidRDefault="00865A8F" w:rsidP="00865A8F">
      <w:pPr>
        <w:jc w:val="both"/>
        <w:rPr>
          <w:i/>
          <w:sz w:val="24"/>
          <w:szCs w:val="24"/>
        </w:rPr>
      </w:pPr>
    </w:p>
    <w:p w:rsidR="00865A8F" w:rsidRPr="003D17C8" w:rsidRDefault="006330B1" w:rsidP="00865A8F">
      <w:p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1. </w:t>
      </w:r>
      <w:r w:rsidR="00865A8F" w:rsidRPr="003D17C8">
        <w:rPr>
          <w:b/>
          <w:sz w:val="24"/>
          <w:szCs w:val="24"/>
        </w:rPr>
        <w:t>ОБЩИЕ ПОЛОЖЕНИЯ</w:t>
      </w:r>
    </w:p>
    <w:p w:rsidR="00865A8F" w:rsidRPr="003D17C8" w:rsidRDefault="00865A8F" w:rsidP="008F5341">
      <w:pPr>
        <w:numPr>
          <w:ilvl w:val="0"/>
          <w:numId w:val="5"/>
        </w:numPr>
        <w:tabs>
          <w:tab w:val="left" w:pos="0"/>
          <w:tab w:val="left" w:pos="993"/>
        </w:tabs>
        <w:ind w:left="0" w:right="-6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Межрегиональная конференция-фестиваль научного творчества учащейся молодежи «Юность Большой Волги» (далее – Конференция) является интеллектуальным состязанием студентов профессиональных образовательных организаций и образовательных организаций высшего образования. </w:t>
      </w:r>
    </w:p>
    <w:p w:rsidR="00865A8F" w:rsidRPr="003D17C8" w:rsidRDefault="00865A8F" w:rsidP="008F5341">
      <w:pPr>
        <w:numPr>
          <w:ilvl w:val="0"/>
          <w:numId w:val="5"/>
        </w:numPr>
        <w:tabs>
          <w:tab w:val="left" w:pos="0"/>
          <w:tab w:val="left" w:pos="993"/>
        </w:tabs>
        <w:ind w:left="0" w:right="-6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Учредителями и организаторами Конференции являются:</w:t>
      </w:r>
    </w:p>
    <w:p w:rsidR="00865A8F" w:rsidRPr="003D17C8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Министерство образования и молодежной политики Чувашской Республики;</w:t>
      </w:r>
    </w:p>
    <w:p w:rsidR="00865A8F" w:rsidRPr="003D17C8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БОУ ЧР ДО «Центр молодежных инициатив» Минобразования Чувашии;</w:t>
      </w:r>
    </w:p>
    <w:p w:rsidR="00865A8F" w:rsidRPr="003D17C8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Совет ректоров образовательных организаций высшего образования Чувашской Республики;</w:t>
      </w:r>
    </w:p>
    <w:p w:rsidR="00865A8F" w:rsidRPr="003D17C8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Координационный совет студенческих научных обществ Чувашской Республики.</w:t>
      </w:r>
    </w:p>
    <w:p w:rsidR="00865A8F" w:rsidRPr="003D17C8" w:rsidRDefault="00865A8F" w:rsidP="008F534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Общее руководство работой по организации и проведению Конференции осуществляет Организационный комитет (далее по тексту – Оргкомитет).</w:t>
      </w:r>
    </w:p>
    <w:p w:rsidR="00865A8F" w:rsidRPr="003D17C8" w:rsidRDefault="00865A8F" w:rsidP="008F534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Для эффективного проведения Конференции Оргкомитет вправе привлекать партнёров.</w:t>
      </w:r>
    </w:p>
    <w:p w:rsidR="00865A8F" w:rsidRPr="003D17C8" w:rsidRDefault="00865A8F" w:rsidP="008F5341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Партнёрами Конференции могут стать представители органов государственной власти, крупные компании - работодатели, профессиональные ассоциации и союзы, общественные объединения.</w:t>
      </w:r>
    </w:p>
    <w:p w:rsidR="00865A8F" w:rsidRPr="003D17C8" w:rsidRDefault="00865A8F" w:rsidP="008F5341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Условия партнёрства оговариваются индивидуально и основаны на интересах и взаимных выгодах трёх сторон: организаторов, партнёров, участников Конференции.</w:t>
      </w:r>
    </w:p>
    <w:p w:rsidR="00865A8F" w:rsidRPr="003D17C8" w:rsidRDefault="00865A8F" w:rsidP="00865A8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865A8F" w:rsidRPr="003D17C8" w:rsidRDefault="006330B1" w:rsidP="00865A8F">
      <w:p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2. </w:t>
      </w:r>
      <w:r w:rsidR="00865A8F" w:rsidRPr="003D17C8">
        <w:rPr>
          <w:b/>
          <w:sz w:val="24"/>
          <w:szCs w:val="24"/>
        </w:rPr>
        <w:t>ЦЕЛИ И ЗАДАЧИ КОНФЕРЕНЦИИ</w:t>
      </w:r>
    </w:p>
    <w:p w:rsidR="00865A8F" w:rsidRPr="003D17C8" w:rsidRDefault="00865A8F" w:rsidP="00865A8F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Цель Конференции - создание постоянно действующего механизма и условий для выявления, поощрения и поддержки талантливой учащейся молодежи, занятой научно-исследовательским творчеством, притока молодежи в сферу науки, образования, а также закрепления ее в этой сфере.</w:t>
      </w:r>
    </w:p>
    <w:p w:rsidR="00865A8F" w:rsidRPr="003D17C8" w:rsidRDefault="00865A8F" w:rsidP="00865A8F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Задачи Конференции:</w:t>
      </w:r>
    </w:p>
    <w:p w:rsidR="00865A8F" w:rsidRPr="003D17C8" w:rsidRDefault="00865A8F" w:rsidP="00865A8F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4"/>
          <w:szCs w:val="24"/>
          <w:lang w:eastAsia="ru-RU"/>
        </w:rPr>
      </w:pPr>
      <w:r w:rsidRPr="003D17C8">
        <w:rPr>
          <w:sz w:val="24"/>
          <w:szCs w:val="24"/>
          <w:lang w:eastAsia="ru-RU"/>
        </w:rPr>
        <w:t xml:space="preserve">содействие в развитии у студентов устойчивого интереса к научно-исследовательской деятельности и навыков ее организации; </w:t>
      </w:r>
    </w:p>
    <w:p w:rsidR="00865A8F" w:rsidRPr="003D17C8" w:rsidRDefault="00865A8F" w:rsidP="00865A8F">
      <w:pPr>
        <w:pStyle w:val="51"/>
        <w:numPr>
          <w:ilvl w:val="0"/>
          <w:numId w:val="1"/>
        </w:numPr>
        <w:tabs>
          <w:tab w:val="left" w:pos="993"/>
          <w:tab w:val="left" w:pos="1134"/>
        </w:tabs>
        <w:ind w:left="0" w:right="0" w:firstLine="567"/>
        <w:rPr>
          <w:sz w:val="24"/>
          <w:szCs w:val="24"/>
        </w:rPr>
      </w:pPr>
      <w:r w:rsidRPr="003D17C8">
        <w:rPr>
          <w:sz w:val="24"/>
          <w:szCs w:val="24"/>
        </w:rPr>
        <w:t>повышение общественного значения занятий научным творчеством, пропаганда возможностей, перспектив и достижений в области научно-технического и научно-исследовательского творчества и молодежных инициатив;</w:t>
      </w:r>
    </w:p>
    <w:p w:rsidR="00865A8F" w:rsidRPr="003D17C8" w:rsidRDefault="00865A8F" w:rsidP="00865A8F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организация интеллектуального общения учащейся молодежи и взаимообмена информацией в сфере профессиональных интересов, других областях;</w:t>
      </w:r>
    </w:p>
    <w:p w:rsidR="00865A8F" w:rsidRPr="003D17C8" w:rsidRDefault="00865A8F" w:rsidP="00865A8F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объединение общественных, предпринимательских и государственных усилий по интеграции науки, образования и производства.</w:t>
      </w:r>
    </w:p>
    <w:p w:rsidR="00D01343" w:rsidRPr="003D17C8" w:rsidRDefault="00D01343" w:rsidP="006330B1">
      <w:pPr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</w:p>
    <w:p w:rsidR="00F84B24" w:rsidRPr="003D17C8" w:rsidRDefault="00F84B24" w:rsidP="006330B1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p w:rsidR="00865A8F" w:rsidRPr="003D17C8" w:rsidRDefault="00865A8F" w:rsidP="006330B1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3D17C8">
        <w:rPr>
          <w:b/>
          <w:color w:val="000000"/>
          <w:sz w:val="24"/>
          <w:szCs w:val="24"/>
        </w:rPr>
        <w:t>3. СРОКИ И ПОРЯДОК ПРОВЕДЕНИЯ КОНФЕРЕНЦИИ</w:t>
      </w:r>
    </w:p>
    <w:p w:rsidR="00865A8F" w:rsidRPr="003D17C8" w:rsidRDefault="00865A8F" w:rsidP="00865A8F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Конференция</w:t>
      </w:r>
      <w:r w:rsidRPr="003D17C8">
        <w:rPr>
          <w:sz w:val="24"/>
          <w:szCs w:val="24"/>
          <w:lang w:eastAsia="en-US" w:bidi="en-US"/>
        </w:rPr>
        <w:t xml:space="preserve"> проводится поэтапно.</w:t>
      </w:r>
    </w:p>
    <w:p w:rsidR="00865A8F" w:rsidRPr="00767425" w:rsidRDefault="00865A8F" w:rsidP="00865A8F">
      <w:pPr>
        <w:tabs>
          <w:tab w:val="left" w:pos="1134"/>
        </w:tabs>
        <w:ind w:firstLine="56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3.1.1.Первый этап – заявочный </w:t>
      </w:r>
      <w:r w:rsidRPr="00403C0F">
        <w:rPr>
          <w:sz w:val="24"/>
          <w:szCs w:val="24"/>
        </w:rPr>
        <w:t xml:space="preserve">– </w:t>
      </w:r>
      <w:r w:rsidR="006D00EA" w:rsidRPr="005749ED">
        <w:rPr>
          <w:b/>
          <w:sz w:val="24"/>
          <w:szCs w:val="24"/>
        </w:rPr>
        <w:t>с 01 по 26</w:t>
      </w:r>
      <w:r w:rsidR="003D17C8" w:rsidRPr="005749ED">
        <w:rPr>
          <w:b/>
          <w:sz w:val="24"/>
          <w:szCs w:val="24"/>
        </w:rPr>
        <w:t xml:space="preserve"> апреля </w:t>
      </w:r>
      <w:r w:rsidR="00051594" w:rsidRPr="005749ED">
        <w:rPr>
          <w:b/>
          <w:sz w:val="24"/>
          <w:szCs w:val="24"/>
        </w:rPr>
        <w:t>2021</w:t>
      </w:r>
      <w:r w:rsidRPr="005749ED">
        <w:rPr>
          <w:b/>
          <w:sz w:val="24"/>
          <w:szCs w:val="24"/>
        </w:rPr>
        <w:t xml:space="preserve"> г.</w:t>
      </w:r>
      <w:r w:rsidRPr="005749ED">
        <w:rPr>
          <w:sz w:val="24"/>
          <w:szCs w:val="24"/>
        </w:rPr>
        <w:t xml:space="preserve"> В</w:t>
      </w:r>
      <w:r w:rsidRPr="00767425">
        <w:rPr>
          <w:sz w:val="24"/>
          <w:szCs w:val="24"/>
        </w:rPr>
        <w:t xml:space="preserve"> рамках данного этапа проводятся студенческие конференции в образовательных организациях, формируется пакет конкурсных материалов.</w:t>
      </w:r>
    </w:p>
    <w:p w:rsidR="00865A8F" w:rsidRPr="003D17C8" w:rsidRDefault="00D01343" w:rsidP="00865A8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67425">
        <w:rPr>
          <w:sz w:val="24"/>
          <w:szCs w:val="24"/>
        </w:rPr>
        <w:t>3.1.2. Второй этап –</w:t>
      </w:r>
      <w:r w:rsidR="00865A8F" w:rsidRPr="00767425">
        <w:rPr>
          <w:sz w:val="24"/>
          <w:szCs w:val="24"/>
        </w:rPr>
        <w:t xml:space="preserve"> отборочный </w:t>
      </w:r>
      <w:r w:rsidR="00865A8F" w:rsidRPr="005749ED">
        <w:rPr>
          <w:sz w:val="24"/>
          <w:szCs w:val="24"/>
        </w:rPr>
        <w:t xml:space="preserve">– </w:t>
      </w:r>
      <w:r w:rsidR="00314C4A" w:rsidRPr="005749ED">
        <w:rPr>
          <w:b/>
          <w:sz w:val="24"/>
          <w:szCs w:val="24"/>
        </w:rPr>
        <w:t xml:space="preserve">с </w:t>
      </w:r>
      <w:r w:rsidR="005F48D5" w:rsidRPr="005749ED">
        <w:rPr>
          <w:b/>
          <w:sz w:val="24"/>
          <w:szCs w:val="24"/>
        </w:rPr>
        <w:t>29</w:t>
      </w:r>
      <w:r w:rsidR="003D17C8" w:rsidRPr="005749ED">
        <w:rPr>
          <w:b/>
          <w:sz w:val="24"/>
          <w:szCs w:val="24"/>
        </w:rPr>
        <w:t xml:space="preserve"> апреля</w:t>
      </w:r>
      <w:r w:rsidR="00791E58" w:rsidRPr="005749ED">
        <w:rPr>
          <w:b/>
          <w:sz w:val="24"/>
          <w:szCs w:val="24"/>
        </w:rPr>
        <w:t xml:space="preserve"> по 1</w:t>
      </w:r>
      <w:r w:rsidR="005F48D5" w:rsidRPr="005749ED">
        <w:rPr>
          <w:b/>
          <w:sz w:val="24"/>
          <w:szCs w:val="24"/>
        </w:rPr>
        <w:t>7</w:t>
      </w:r>
      <w:r w:rsidR="003D17C8" w:rsidRPr="005749ED">
        <w:rPr>
          <w:b/>
          <w:sz w:val="24"/>
          <w:szCs w:val="24"/>
        </w:rPr>
        <w:t xml:space="preserve"> мая </w:t>
      </w:r>
      <w:r w:rsidR="00051594" w:rsidRPr="005749ED">
        <w:rPr>
          <w:b/>
          <w:sz w:val="24"/>
          <w:szCs w:val="24"/>
        </w:rPr>
        <w:t>2021</w:t>
      </w:r>
      <w:r w:rsidR="00865A8F" w:rsidRPr="005749ED">
        <w:rPr>
          <w:b/>
          <w:sz w:val="24"/>
          <w:szCs w:val="24"/>
        </w:rPr>
        <w:t xml:space="preserve"> г.</w:t>
      </w:r>
      <w:r w:rsidR="00865A8F" w:rsidRPr="003D17C8">
        <w:rPr>
          <w:sz w:val="24"/>
          <w:szCs w:val="24"/>
        </w:rPr>
        <w:t xml:space="preserve"> В рамках данного этапа проходит заочное рецензирование представленных конкурсных работ. На заключительный этап проходят работы, набравшие 60 баллов (для профессиональных образовательных организаций 50 </w:t>
      </w:r>
      <w:r w:rsidR="00865A8F" w:rsidRPr="003D17C8">
        <w:rPr>
          <w:sz w:val="24"/>
          <w:szCs w:val="24"/>
        </w:rPr>
        <w:lastRenderedPageBreak/>
        <w:t>баллов)</w:t>
      </w:r>
      <w:r w:rsidR="003C3442" w:rsidRPr="003D17C8">
        <w:rPr>
          <w:sz w:val="24"/>
          <w:szCs w:val="24"/>
        </w:rPr>
        <w:t xml:space="preserve"> и более из 9</w:t>
      </w:r>
      <w:r w:rsidR="00865A8F" w:rsidRPr="003D17C8">
        <w:rPr>
          <w:sz w:val="24"/>
          <w:szCs w:val="24"/>
        </w:rPr>
        <w:t xml:space="preserve">0 возможных. Из конкурсных работ, получивших рекомендацию рецензентов, формируются списки участников, прошедших на заключительный этап Конференции. </w:t>
      </w:r>
    </w:p>
    <w:p w:rsidR="00865A8F" w:rsidRPr="003D17C8" w:rsidRDefault="00841DCA" w:rsidP="00865A8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3.1.3. Третий этап –</w:t>
      </w:r>
      <w:r w:rsidR="00865A8F" w:rsidRPr="003D17C8">
        <w:rPr>
          <w:sz w:val="24"/>
          <w:szCs w:val="24"/>
        </w:rPr>
        <w:t xml:space="preserve"> </w:t>
      </w:r>
      <w:r w:rsidR="00865A8F" w:rsidRPr="00767425">
        <w:rPr>
          <w:sz w:val="24"/>
          <w:szCs w:val="24"/>
        </w:rPr>
        <w:t xml:space="preserve">заключительный – </w:t>
      </w:r>
      <w:r w:rsidR="00E119E3" w:rsidRPr="005749ED">
        <w:rPr>
          <w:b/>
          <w:sz w:val="24"/>
          <w:szCs w:val="24"/>
        </w:rPr>
        <w:t>04</w:t>
      </w:r>
      <w:r w:rsidR="00403C0F" w:rsidRPr="005749ED">
        <w:rPr>
          <w:b/>
          <w:sz w:val="24"/>
          <w:szCs w:val="24"/>
        </w:rPr>
        <w:t xml:space="preserve"> июня</w:t>
      </w:r>
      <w:r w:rsidR="00F84B24" w:rsidRPr="005749ED">
        <w:rPr>
          <w:b/>
          <w:sz w:val="24"/>
          <w:szCs w:val="24"/>
        </w:rPr>
        <w:t xml:space="preserve"> </w:t>
      </w:r>
      <w:r w:rsidR="00051594" w:rsidRPr="005749ED">
        <w:rPr>
          <w:b/>
          <w:sz w:val="24"/>
          <w:szCs w:val="24"/>
        </w:rPr>
        <w:t>2021</w:t>
      </w:r>
      <w:r w:rsidR="00865A8F" w:rsidRPr="005749ED">
        <w:rPr>
          <w:b/>
          <w:sz w:val="24"/>
          <w:szCs w:val="24"/>
        </w:rPr>
        <w:t xml:space="preserve"> г</w:t>
      </w:r>
      <w:r w:rsidR="00865A8F" w:rsidRPr="005749ED">
        <w:rPr>
          <w:sz w:val="24"/>
          <w:szCs w:val="24"/>
        </w:rPr>
        <w:t>.</w:t>
      </w:r>
      <w:r w:rsidR="00865A8F" w:rsidRPr="00767425">
        <w:rPr>
          <w:sz w:val="24"/>
          <w:szCs w:val="24"/>
        </w:rPr>
        <w:t xml:space="preserve"> </w:t>
      </w:r>
      <w:r w:rsidR="00767425">
        <w:rPr>
          <w:sz w:val="24"/>
          <w:szCs w:val="24"/>
        </w:rPr>
        <w:t xml:space="preserve"> </w:t>
      </w:r>
      <w:r w:rsidR="00865A8F" w:rsidRPr="00767425">
        <w:rPr>
          <w:sz w:val="24"/>
          <w:szCs w:val="24"/>
        </w:rPr>
        <w:t>Данный</w:t>
      </w:r>
      <w:r w:rsidR="00865A8F" w:rsidRPr="003D17C8">
        <w:rPr>
          <w:sz w:val="24"/>
          <w:szCs w:val="24"/>
        </w:rPr>
        <w:t xml:space="preserve"> этап преду</w:t>
      </w:r>
      <w:r w:rsidR="00B5234B" w:rsidRPr="003D17C8">
        <w:rPr>
          <w:sz w:val="24"/>
          <w:szCs w:val="24"/>
        </w:rPr>
        <w:t xml:space="preserve">сматривает пленарное заседание </w:t>
      </w:r>
      <w:r w:rsidR="00865A8F" w:rsidRPr="003D17C8">
        <w:rPr>
          <w:sz w:val="24"/>
          <w:szCs w:val="24"/>
        </w:rPr>
        <w:t>и выступление участников с результатами своей работы и их защиту перед жюри – экспертными советами по направлениям Конференции.</w:t>
      </w:r>
    </w:p>
    <w:p w:rsidR="00865A8F" w:rsidRPr="003D17C8" w:rsidRDefault="00865A8F" w:rsidP="00865A8F">
      <w:pPr>
        <w:pStyle w:val="a8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3D17C8">
        <w:rPr>
          <w:lang w:eastAsia="ar-SA"/>
        </w:rPr>
        <w:t>Информация о сроках проведения зао</w:t>
      </w:r>
      <w:r w:rsidR="00325C28" w:rsidRPr="003D17C8">
        <w:rPr>
          <w:lang w:eastAsia="ar-SA"/>
        </w:rPr>
        <w:t>чных и очных туров Конференции,</w:t>
      </w:r>
      <w:r w:rsidRPr="003D17C8">
        <w:rPr>
          <w:lang w:eastAsia="ar-SA"/>
        </w:rPr>
        <w:t xml:space="preserve"> списков конкурсантов, </w:t>
      </w:r>
      <w:r w:rsidR="00594ED8" w:rsidRPr="003D17C8">
        <w:rPr>
          <w:lang w:eastAsia="ar-SA"/>
        </w:rPr>
        <w:t>прошедших на очный тур, публикую</w:t>
      </w:r>
      <w:r w:rsidRPr="003D17C8">
        <w:rPr>
          <w:lang w:eastAsia="ar-SA"/>
        </w:rPr>
        <w:t xml:space="preserve">тся на сайте </w:t>
      </w:r>
      <w:r w:rsidR="00767425">
        <w:rPr>
          <w:lang w:eastAsia="ar-SA"/>
        </w:rPr>
        <w:t xml:space="preserve">БОУ ЧР ДО «Центр молодежных инициатив» </w:t>
      </w:r>
      <w:r w:rsidRPr="003D17C8">
        <w:rPr>
          <w:lang w:eastAsia="ar-SA"/>
        </w:rPr>
        <w:t xml:space="preserve">Минобразования Чувашии </w:t>
      </w:r>
      <w:r w:rsidR="00767425" w:rsidRPr="00767425">
        <w:t>http://21zmi.ru</w:t>
      </w:r>
      <w:r w:rsidR="00A51DEE">
        <w:t>, а так</w:t>
      </w:r>
      <w:r w:rsidR="00767425">
        <w:t xml:space="preserve">же в группе СНО Чувашии </w:t>
      </w:r>
      <w:r w:rsidR="00767425" w:rsidRPr="00767425">
        <w:t>https://vk.com/sno_chr</w:t>
      </w:r>
      <w:r w:rsidR="00767425">
        <w:t>.</w:t>
      </w:r>
    </w:p>
    <w:p w:rsidR="00865A8F" w:rsidRPr="003D17C8" w:rsidRDefault="00324CB9" w:rsidP="00EF6862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3D17C8">
        <w:t>К участию</w:t>
      </w:r>
      <w:r w:rsidR="00B5234B" w:rsidRPr="003D17C8">
        <w:t xml:space="preserve"> в Конференции допускаются </w:t>
      </w:r>
      <w:r w:rsidR="00865A8F" w:rsidRPr="003D17C8">
        <w:t>научно-исследовательские работы студентов профессиональных образовательных организаций и организаций высшего образования очной, очно-заочной, заочной формы обучения в возрасте до 30 лет (далее по тексту – участники, соискатели), написанные индивидуал</w:t>
      </w:r>
      <w:r w:rsidR="00767425">
        <w:t xml:space="preserve">ьно или в соавторстве с другим </w:t>
      </w:r>
      <w:r w:rsidR="00094515">
        <w:t>соискателями (не более 1 соавтора</w:t>
      </w:r>
      <w:r w:rsidR="00865A8F" w:rsidRPr="003D17C8">
        <w:t>) и соответствующие направлениям Конференции.</w:t>
      </w:r>
    </w:p>
    <w:p w:rsidR="00865A8F" w:rsidRPr="00403C0F" w:rsidRDefault="00100874" w:rsidP="00EF6862">
      <w:pPr>
        <w:numPr>
          <w:ilvl w:val="0"/>
          <w:numId w:val="6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eastAsia="ru-RU"/>
        </w:rPr>
      </w:pPr>
      <w:r w:rsidRPr="003D17C8">
        <w:rPr>
          <w:sz w:val="24"/>
          <w:szCs w:val="24"/>
          <w:lang w:eastAsia="ru-RU"/>
        </w:rPr>
        <w:t>Участникам необходимо заполнить заявление на обработку персональных данных участника (</w:t>
      </w:r>
      <w:r w:rsidR="003D17C8">
        <w:rPr>
          <w:sz w:val="24"/>
          <w:szCs w:val="24"/>
          <w:lang w:eastAsia="ru-RU"/>
        </w:rPr>
        <w:t>приложение</w:t>
      </w:r>
      <w:r w:rsidRPr="003D17C8">
        <w:rPr>
          <w:sz w:val="24"/>
          <w:szCs w:val="24"/>
          <w:lang w:eastAsia="ru-RU"/>
        </w:rPr>
        <w:t xml:space="preserve"> № 6)</w:t>
      </w:r>
      <w:r w:rsidR="0099518F" w:rsidRPr="003D17C8">
        <w:rPr>
          <w:sz w:val="24"/>
          <w:szCs w:val="24"/>
          <w:lang w:eastAsia="ru-RU"/>
        </w:rPr>
        <w:t>.</w:t>
      </w:r>
      <w:r w:rsidR="00E522D4" w:rsidRPr="003D17C8">
        <w:rPr>
          <w:sz w:val="24"/>
          <w:szCs w:val="24"/>
          <w:lang w:eastAsia="ru-RU"/>
        </w:rPr>
        <w:t xml:space="preserve"> </w:t>
      </w:r>
      <w:r w:rsidR="00865A8F" w:rsidRPr="003D17C8">
        <w:rPr>
          <w:sz w:val="24"/>
          <w:szCs w:val="24"/>
          <w:lang w:eastAsia="ru-RU"/>
        </w:rPr>
        <w:t>Каждый участник может представить на Ко</w:t>
      </w:r>
      <w:r w:rsidR="00094515">
        <w:rPr>
          <w:sz w:val="24"/>
          <w:szCs w:val="24"/>
          <w:lang w:eastAsia="ru-RU"/>
        </w:rPr>
        <w:t xml:space="preserve">нференцию не более двух </w:t>
      </w:r>
      <w:r w:rsidR="00094515" w:rsidRPr="00403C0F">
        <w:rPr>
          <w:sz w:val="24"/>
          <w:szCs w:val="24"/>
          <w:lang w:eastAsia="ru-RU"/>
        </w:rPr>
        <w:t>работ</w:t>
      </w:r>
      <w:r w:rsidR="00767425" w:rsidRPr="00403C0F">
        <w:rPr>
          <w:sz w:val="24"/>
          <w:szCs w:val="24"/>
          <w:lang w:eastAsia="ru-RU"/>
        </w:rPr>
        <w:t xml:space="preserve"> в разных направлениях.</w:t>
      </w:r>
    </w:p>
    <w:p w:rsidR="00865A8F" w:rsidRPr="00403C0F" w:rsidRDefault="00865A8F" w:rsidP="00EF6862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403C0F">
        <w:t>Конференция проводится по секциям</w:t>
      </w:r>
      <w:r w:rsidR="00094515" w:rsidRPr="00403C0F">
        <w:t xml:space="preserve"> (приложение №1)</w:t>
      </w:r>
      <w:r w:rsidRPr="00403C0F">
        <w:t>, согласно номенклатуре научных специальностей, по которым присуждаются ученые степени, утвержденной Приказом Министерства образования и науки Российской Федерации от 25 ф</w:t>
      </w:r>
      <w:r w:rsidR="001059A2" w:rsidRPr="00403C0F">
        <w:t>евраля 2009 г. № 59 с изм. от 08</w:t>
      </w:r>
      <w:r w:rsidRPr="00403C0F">
        <w:t xml:space="preserve"> </w:t>
      </w:r>
      <w:r w:rsidR="001059A2" w:rsidRPr="00403C0F">
        <w:t>июня 2017 г. № 507</w:t>
      </w:r>
      <w:r w:rsidRPr="00403C0F">
        <w:t xml:space="preserve">. </w:t>
      </w:r>
    </w:p>
    <w:p w:rsidR="00865A8F" w:rsidRPr="003D17C8" w:rsidRDefault="00865A8F" w:rsidP="00865A8F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Оргкомитет Конференции оставляет за собой право делить секции на несколько подсекций в зависимости от количества представленных работ.</w:t>
      </w:r>
    </w:p>
    <w:p w:rsidR="00E043F4" w:rsidRPr="003D17C8" w:rsidRDefault="00865A8F" w:rsidP="00EF6862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Секция считается состоявшейся при обеспечении </w:t>
      </w:r>
      <w:proofErr w:type="spellStart"/>
      <w:r w:rsidRPr="003D17C8">
        <w:rPr>
          <w:sz w:val="24"/>
          <w:szCs w:val="24"/>
        </w:rPr>
        <w:t>конкурсности</w:t>
      </w:r>
      <w:proofErr w:type="spellEnd"/>
      <w:r w:rsidRPr="003D17C8">
        <w:rPr>
          <w:sz w:val="24"/>
          <w:szCs w:val="24"/>
        </w:rPr>
        <w:t xml:space="preserve"> (</w:t>
      </w:r>
      <w:r w:rsidR="00E40D73" w:rsidRPr="003D17C8">
        <w:rPr>
          <w:sz w:val="24"/>
          <w:szCs w:val="24"/>
        </w:rPr>
        <w:t>более 3</w:t>
      </w:r>
      <w:r w:rsidRPr="003D17C8">
        <w:rPr>
          <w:sz w:val="24"/>
          <w:szCs w:val="24"/>
        </w:rPr>
        <w:t xml:space="preserve"> работ). Работа несостоявшейся секции по решению председателя экспертной комиссии может б</w:t>
      </w:r>
      <w:r w:rsidR="003C3442" w:rsidRPr="003D17C8">
        <w:rPr>
          <w:sz w:val="24"/>
          <w:szCs w:val="24"/>
        </w:rPr>
        <w:t xml:space="preserve">ыть направлена в другую секцию, </w:t>
      </w:r>
      <w:r w:rsidRPr="003D17C8">
        <w:rPr>
          <w:sz w:val="24"/>
          <w:szCs w:val="24"/>
        </w:rPr>
        <w:t>при условии, что работа по итогам заочного э</w:t>
      </w:r>
      <w:r w:rsidR="00B050BC" w:rsidRPr="003D17C8">
        <w:rPr>
          <w:sz w:val="24"/>
          <w:szCs w:val="24"/>
        </w:rPr>
        <w:t>тапа набрала не менее 60 баллов.</w:t>
      </w:r>
      <w:r w:rsidR="003C3442" w:rsidRPr="003D17C8">
        <w:rPr>
          <w:sz w:val="24"/>
          <w:szCs w:val="24"/>
        </w:rPr>
        <w:t xml:space="preserve"> Оргкомитет имеет право присудить</w:t>
      </w:r>
      <w:r w:rsidR="00E522D4" w:rsidRPr="003D17C8">
        <w:rPr>
          <w:sz w:val="24"/>
          <w:szCs w:val="24"/>
        </w:rPr>
        <w:t xml:space="preserve"> </w:t>
      </w:r>
      <w:r w:rsidR="003C3442" w:rsidRPr="003D17C8">
        <w:rPr>
          <w:sz w:val="24"/>
          <w:szCs w:val="24"/>
        </w:rPr>
        <w:t>участнику звание лауреата</w:t>
      </w:r>
      <w:r w:rsidR="00E522D4" w:rsidRPr="003D17C8">
        <w:rPr>
          <w:sz w:val="24"/>
          <w:szCs w:val="24"/>
        </w:rPr>
        <w:t xml:space="preserve"> </w:t>
      </w:r>
      <w:r w:rsidR="003C3442" w:rsidRPr="003D17C8">
        <w:rPr>
          <w:sz w:val="24"/>
          <w:szCs w:val="24"/>
        </w:rPr>
        <w:t>досрочно, если его работа набрала наивысший балл, но перевод</w:t>
      </w:r>
      <w:r w:rsidR="00E522D4" w:rsidRPr="003D17C8">
        <w:rPr>
          <w:sz w:val="24"/>
          <w:szCs w:val="24"/>
        </w:rPr>
        <w:t xml:space="preserve"> </w:t>
      </w:r>
      <w:r w:rsidR="003C3442" w:rsidRPr="003D17C8">
        <w:rPr>
          <w:sz w:val="24"/>
          <w:szCs w:val="24"/>
        </w:rPr>
        <w:t>работы в другую секцию невозможен.</w:t>
      </w:r>
      <w:r w:rsidR="00EF6862" w:rsidRPr="003D17C8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Данное решение оформляется протоколом.</w:t>
      </w:r>
    </w:p>
    <w:p w:rsidR="00865A8F" w:rsidRDefault="00865A8F" w:rsidP="00EF6862">
      <w:pPr>
        <w:numPr>
          <w:ilvl w:val="0"/>
          <w:numId w:val="6"/>
        </w:numPr>
        <w:tabs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Для участия в Конференции необходимо представить</w:t>
      </w:r>
      <w:r w:rsidR="00E522D4" w:rsidRPr="003D17C8">
        <w:rPr>
          <w:sz w:val="24"/>
          <w:szCs w:val="24"/>
        </w:rPr>
        <w:t xml:space="preserve"> </w:t>
      </w:r>
      <w:r w:rsidRPr="005749ED">
        <w:rPr>
          <w:sz w:val="24"/>
          <w:szCs w:val="24"/>
        </w:rPr>
        <w:t xml:space="preserve">до </w:t>
      </w:r>
      <w:r w:rsidR="00074937" w:rsidRPr="005749ED">
        <w:rPr>
          <w:b/>
          <w:sz w:val="24"/>
          <w:szCs w:val="24"/>
        </w:rPr>
        <w:t>26</w:t>
      </w:r>
      <w:r w:rsidRPr="005749ED">
        <w:rPr>
          <w:b/>
          <w:sz w:val="24"/>
          <w:szCs w:val="24"/>
        </w:rPr>
        <w:t xml:space="preserve"> апреля</w:t>
      </w:r>
      <w:r w:rsidRPr="005749ED">
        <w:rPr>
          <w:sz w:val="24"/>
          <w:szCs w:val="24"/>
        </w:rPr>
        <w:t xml:space="preserve"> </w:t>
      </w:r>
      <w:proofErr w:type="spellStart"/>
      <w:r w:rsidRPr="005749ED">
        <w:rPr>
          <w:sz w:val="24"/>
          <w:szCs w:val="24"/>
        </w:rPr>
        <w:t>т.г</w:t>
      </w:r>
      <w:proofErr w:type="spellEnd"/>
      <w:r w:rsidRPr="005749ED">
        <w:rPr>
          <w:sz w:val="24"/>
          <w:szCs w:val="24"/>
        </w:rPr>
        <w:t>. в</w:t>
      </w:r>
      <w:r w:rsidR="0024212B" w:rsidRPr="003D17C8">
        <w:rPr>
          <w:sz w:val="24"/>
          <w:szCs w:val="24"/>
        </w:rPr>
        <w:t xml:space="preserve"> Оргкомитет (4280</w:t>
      </w:r>
      <w:r w:rsidRPr="003D17C8">
        <w:rPr>
          <w:sz w:val="24"/>
          <w:szCs w:val="24"/>
        </w:rPr>
        <w:t>1</w:t>
      </w:r>
      <w:r w:rsidR="0024212B" w:rsidRPr="003D17C8">
        <w:rPr>
          <w:sz w:val="24"/>
          <w:szCs w:val="24"/>
        </w:rPr>
        <w:t>7</w:t>
      </w:r>
      <w:r w:rsidRPr="003D17C8">
        <w:rPr>
          <w:sz w:val="24"/>
          <w:szCs w:val="24"/>
        </w:rPr>
        <w:t>, Чувашская Республика, г.</w:t>
      </w:r>
      <w:r w:rsidR="00A51DEE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Чебоксары, пр</w:t>
      </w:r>
      <w:r w:rsidR="00A51DEE">
        <w:rPr>
          <w:sz w:val="24"/>
          <w:szCs w:val="24"/>
        </w:rPr>
        <w:t>-т</w:t>
      </w:r>
      <w:r w:rsidRPr="003D17C8">
        <w:rPr>
          <w:sz w:val="24"/>
          <w:szCs w:val="24"/>
        </w:rPr>
        <w:t>.</w:t>
      </w:r>
      <w:r w:rsidR="00A51DEE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М.</w:t>
      </w:r>
      <w:r w:rsidR="00A51DEE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Горького, 5, Центр молодежных инициатив, тел.(факс) 43-78-90, e-</w:t>
      </w:r>
      <w:proofErr w:type="spellStart"/>
      <w:r w:rsidRPr="003D17C8">
        <w:rPr>
          <w:sz w:val="24"/>
          <w:szCs w:val="24"/>
        </w:rPr>
        <w:t>mail</w:t>
      </w:r>
      <w:proofErr w:type="spellEnd"/>
      <w:r w:rsidRPr="003D17C8">
        <w:rPr>
          <w:sz w:val="24"/>
          <w:szCs w:val="24"/>
        </w:rPr>
        <w:t xml:space="preserve">: </w:t>
      </w:r>
      <w:hyperlink r:id="rId9" w:history="1">
        <w:r w:rsidRPr="00A51DEE">
          <w:rPr>
            <w:rStyle w:val="a5"/>
            <w:sz w:val="24"/>
            <w:szCs w:val="24"/>
            <w:u w:val="none"/>
          </w:rPr>
          <w:t>zmi_</w:t>
        </w:r>
        <w:r w:rsidRPr="00A51DEE">
          <w:rPr>
            <w:rStyle w:val="a5"/>
            <w:sz w:val="24"/>
            <w:szCs w:val="24"/>
            <w:u w:val="none"/>
            <w:lang w:val="en-US"/>
          </w:rPr>
          <w:t>opam</w:t>
        </w:r>
        <w:r w:rsidRPr="00A51DEE">
          <w:rPr>
            <w:rStyle w:val="a5"/>
            <w:sz w:val="24"/>
            <w:szCs w:val="24"/>
            <w:u w:val="none"/>
          </w:rPr>
          <w:t>@list.ru</w:t>
        </w:r>
      </w:hyperlink>
      <w:r w:rsidRPr="003D17C8">
        <w:rPr>
          <w:sz w:val="24"/>
          <w:szCs w:val="24"/>
        </w:rPr>
        <w:t>) следующий пакет конкурсных материалов:</w:t>
      </w:r>
    </w:p>
    <w:p w:rsidR="005749ED" w:rsidRPr="003D17C8" w:rsidRDefault="005749ED" w:rsidP="005749ED">
      <w:pPr>
        <w:tabs>
          <w:tab w:val="left" w:pos="1134"/>
        </w:tabs>
        <w:spacing w:line="300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 первый этап:</w:t>
      </w:r>
    </w:p>
    <w:p w:rsidR="00865A8F" w:rsidRPr="003D17C8" w:rsidRDefault="00865A8F" w:rsidP="00865A8F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официальное направление от образовательной организации (на официальном бланке), подписанное руководителем и заверенное печатью </w:t>
      </w:r>
      <w:r w:rsidRPr="003D17C8">
        <w:rPr>
          <w:sz w:val="24"/>
          <w:szCs w:val="24"/>
          <w:lang w:val="en-US"/>
        </w:rPr>
        <w:t>(</w:t>
      </w:r>
      <w:r w:rsidR="005749ED">
        <w:rPr>
          <w:sz w:val="24"/>
          <w:szCs w:val="24"/>
        </w:rPr>
        <w:t>в электронном виде</w:t>
      </w:r>
      <w:r w:rsidRPr="003D17C8">
        <w:rPr>
          <w:sz w:val="24"/>
          <w:szCs w:val="24"/>
        </w:rPr>
        <w:t>);</w:t>
      </w:r>
    </w:p>
    <w:p w:rsidR="00865A8F" w:rsidRPr="003D17C8" w:rsidRDefault="00865A8F" w:rsidP="00865A8F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списки участников (</w:t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 xml:space="preserve"> № 2) (в электронном виде);</w:t>
      </w:r>
    </w:p>
    <w:p w:rsidR="00865A8F" w:rsidRPr="003D17C8" w:rsidRDefault="00865A8F" w:rsidP="00865A8F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заявку д</w:t>
      </w:r>
      <w:r w:rsidR="004E7095">
        <w:rPr>
          <w:sz w:val="24"/>
          <w:szCs w:val="24"/>
        </w:rPr>
        <w:t>ля участия во втором этапе</w:t>
      </w:r>
      <w:r w:rsidRPr="003D17C8">
        <w:rPr>
          <w:sz w:val="24"/>
          <w:szCs w:val="24"/>
        </w:rPr>
        <w:t xml:space="preserve"> (</w:t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 xml:space="preserve"> № 3) (</w:t>
      </w:r>
      <w:r w:rsidR="005749ED">
        <w:rPr>
          <w:sz w:val="24"/>
          <w:szCs w:val="24"/>
        </w:rPr>
        <w:t>в электронном виде</w:t>
      </w:r>
      <w:r w:rsidRPr="003D17C8">
        <w:rPr>
          <w:sz w:val="24"/>
          <w:szCs w:val="24"/>
        </w:rPr>
        <w:t>);</w:t>
      </w:r>
    </w:p>
    <w:p w:rsidR="00E522D4" w:rsidRDefault="00E522D4" w:rsidP="00EF6862">
      <w:pPr>
        <w:numPr>
          <w:ilvl w:val="0"/>
          <w:numId w:val="7"/>
        </w:numPr>
        <w:tabs>
          <w:tab w:val="left" w:pos="851"/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  <w:lang w:eastAsia="ru-RU"/>
        </w:rPr>
        <w:t>заявление на обработку персональных данных участника (</w:t>
      </w:r>
      <w:r w:rsidR="003D17C8">
        <w:rPr>
          <w:sz w:val="24"/>
          <w:szCs w:val="24"/>
          <w:lang w:eastAsia="ru-RU"/>
        </w:rPr>
        <w:t>приложение</w:t>
      </w:r>
      <w:r w:rsidRPr="003D17C8">
        <w:rPr>
          <w:sz w:val="24"/>
          <w:szCs w:val="24"/>
          <w:lang w:eastAsia="ru-RU"/>
        </w:rPr>
        <w:t xml:space="preserve"> № 6)</w:t>
      </w:r>
      <w:r w:rsidR="005749ED">
        <w:rPr>
          <w:sz w:val="24"/>
          <w:szCs w:val="24"/>
          <w:lang w:eastAsia="ru-RU"/>
        </w:rPr>
        <w:t xml:space="preserve"> (в электронном виде)</w:t>
      </w:r>
      <w:r w:rsidRPr="003D17C8">
        <w:rPr>
          <w:sz w:val="24"/>
          <w:szCs w:val="24"/>
          <w:lang w:eastAsia="ru-RU"/>
        </w:rPr>
        <w:t>;</w:t>
      </w:r>
    </w:p>
    <w:p w:rsidR="00767425" w:rsidRPr="003D17C8" w:rsidRDefault="00767425" w:rsidP="00EF6862">
      <w:pPr>
        <w:numPr>
          <w:ilvl w:val="0"/>
          <w:numId w:val="7"/>
        </w:numPr>
        <w:tabs>
          <w:tab w:val="left" w:pos="851"/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скриншот </w:t>
      </w:r>
      <w:r w:rsidR="00C07D89">
        <w:rPr>
          <w:sz w:val="24"/>
          <w:szCs w:val="24"/>
          <w:lang w:eastAsia="ru-RU"/>
        </w:rPr>
        <w:t xml:space="preserve">регистрации </w:t>
      </w:r>
      <w:r w:rsidR="00F85598">
        <w:rPr>
          <w:sz w:val="24"/>
          <w:szCs w:val="24"/>
          <w:lang w:eastAsia="ru-RU"/>
        </w:rPr>
        <w:t xml:space="preserve">участника </w:t>
      </w:r>
      <w:r w:rsidR="00094515">
        <w:rPr>
          <w:sz w:val="24"/>
          <w:szCs w:val="24"/>
          <w:lang w:eastAsia="ru-RU"/>
        </w:rPr>
        <w:t>на мероприятии (</w:t>
      </w:r>
      <w:r w:rsidR="00094515" w:rsidRPr="003D17C8">
        <w:rPr>
          <w:sz w:val="24"/>
          <w:szCs w:val="24"/>
        </w:rPr>
        <w:t>Межрегиональная конференция-фестиваль научного творчества учащейся молодежи «Юность Большой Волги»</w:t>
      </w:r>
      <w:r w:rsidR="00094515">
        <w:rPr>
          <w:sz w:val="24"/>
          <w:szCs w:val="24"/>
        </w:rPr>
        <w:t>)</w:t>
      </w:r>
      <w:r w:rsidR="00094515" w:rsidRPr="003D17C8">
        <w:rPr>
          <w:sz w:val="24"/>
          <w:szCs w:val="24"/>
        </w:rPr>
        <w:t xml:space="preserve"> </w:t>
      </w:r>
      <w:r w:rsidR="00C07D89">
        <w:rPr>
          <w:sz w:val="24"/>
          <w:szCs w:val="24"/>
          <w:lang w:eastAsia="ru-RU"/>
        </w:rPr>
        <w:t>в АИС Молодежь России</w:t>
      </w:r>
      <w:r w:rsidR="00F85598">
        <w:rPr>
          <w:sz w:val="24"/>
          <w:szCs w:val="24"/>
          <w:lang w:eastAsia="ru-RU"/>
        </w:rPr>
        <w:t>;</w:t>
      </w:r>
    </w:p>
    <w:p w:rsidR="00865A8F" w:rsidRPr="003D17C8" w:rsidRDefault="00865A8F" w:rsidP="005749ED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rPr>
          <w:lang w:eastAsia="ar-SA"/>
        </w:rPr>
      </w:pPr>
      <w:r w:rsidRPr="003D17C8">
        <w:rPr>
          <w:lang w:eastAsia="ar-SA"/>
        </w:rPr>
        <w:t>конкурсную работу (</w:t>
      </w:r>
      <w:r w:rsidR="005749ED">
        <w:rPr>
          <w:lang w:eastAsia="ar-SA"/>
        </w:rPr>
        <w:t>в электронном виде</w:t>
      </w:r>
      <w:r w:rsidRPr="003D17C8">
        <w:rPr>
          <w:lang w:eastAsia="ar-SA"/>
        </w:rPr>
        <w:t>);</w:t>
      </w:r>
    </w:p>
    <w:p w:rsidR="00865A8F" w:rsidRDefault="00865A8F" w:rsidP="00865A8F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jc w:val="both"/>
        <w:rPr>
          <w:lang w:eastAsia="ar-SA"/>
        </w:rPr>
      </w:pPr>
      <w:r w:rsidRPr="003D17C8">
        <w:rPr>
          <w:lang w:eastAsia="ar-SA"/>
        </w:rPr>
        <w:t>копию финансового документа об оплате организационного взноса за участие в Конференции (на бумажном носителе).</w:t>
      </w:r>
    </w:p>
    <w:p w:rsidR="005749ED" w:rsidRDefault="005749ED" w:rsidP="005749ED">
      <w:pPr>
        <w:pStyle w:val="a8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567"/>
        <w:jc w:val="both"/>
        <w:rPr>
          <w:lang w:eastAsia="ar-SA"/>
        </w:rPr>
      </w:pPr>
      <w:r>
        <w:rPr>
          <w:lang w:eastAsia="ar-SA"/>
        </w:rPr>
        <w:t>На заключительный этап:</w:t>
      </w:r>
    </w:p>
    <w:p w:rsidR="005749ED" w:rsidRPr="003D17C8" w:rsidRDefault="005749ED" w:rsidP="005749ED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официальное направление от образовательной организации (на официальном бланке), подписанное руководителем и заверенное печатью </w:t>
      </w:r>
      <w:r w:rsidRPr="003D17C8">
        <w:rPr>
          <w:sz w:val="24"/>
          <w:szCs w:val="24"/>
          <w:lang w:val="en-US"/>
        </w:rPr>
        <w:t>(</w:t>
      </w:r>
      <w:r w:rsidRPr="003D17C8">
        <w:rPr>
          <w:sz w:val="24"/>
          <w:szCs w:val="24"/>
        </w:rPr>
        <w:t>на бумажном носителе);</w:t>
      </w:r>
    </w:p>
    <w:p w:rsidR="005749ED" w:rsidRPr="003D17C8" w:rsidRDefault="005749ED" w:rsidP="005749ED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списки участников (</w:t>
      </w:r>
      <w:r>
        <w:rPr>
          <w:sz w:val="24"/>
          <w:szCs w:val="24"/>
        </w:rPr>
        <w:t>приложение № 2) (</w:t>
      </w:r>
      <w:r w:rsidRPr="003D17C8">
        <w:rPr>
          <w:sz w:val="24"/>
          <w:szCs w:val="24"/>
        </w:rPr>
        <w:t>на бумажном носителе);</w:t>
      </w:r>
    </w:p>
    <w:p w:rsidR="005749ED" w:rsidRPr="003D17C8" w:rsidRDefault="005749ED" w:rsidP="005749ED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з</w:t>
      </w:r>
      <w:r w:rsidR="004E7095">
        <w:rPr>
          <w:sz w:val="24"/>
          <w:szCs w:val="24"/>
        </w:rPr>
        <w:t>аявку для участия во втором этапе</w:t>
      </w:r>
      <w:r w:rsidRPr="003D17C8">
        <w:rPr>
          <w:sz w:val="24"/>
          <w:szCs w:val="24"/>
        </w:rPr>
        <w:t xml:space="preserve"> (</w:t>
      </w:r>
      <w:r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 xml:space="preserve"> № 3) (на бумажном носителе);</w:t>
      </w:r>
    </w:p>
    <w:p w:rsidR="005749ED" w:rsidRDefault="005749ED" w:rsidP="005749ED">
      <w:pPr>
        <w:numPr>
          <w:ilvl w:val="0"/>
          <w:numId w:val="7"/>
        </w:numPr>
        <w:tabs>
          <w:tab w:val="left" w:pos="851"/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  <w:lang w:eastAsia="ru-RU"/>
        </w:rPr>
        <w:t>заявление на обработку персональных данных участника (</w:t>
      </w:r>
      <w:r>
        <w:rPr>
          <w:sz w:val="24"/>
          <w:szCs w:val="24"/>
          <w:lang w:eastAsia="ru-RU"/>
        </w:rPr>
        <w:t>приложение</w:t>
      </w:r>
      <w:r w:rsidRPr="003D17C8">
        <w:rPr>
          <w:sz w:val="24"/>
          <w:szCs w:val="24"/>
          <w:lang w:eastAsia="ru-RU"/>
        </w:rPr>
        <w:t xml:space="preserve"> № 6)</w:t>
      </w:r>
      <w:r>
        <w:rPr>
          <w:sz w:val="24"/>
          <w:szCs w:val="24"/>
          <w:lang w:eastAsia="ru-RU"/>
        </w:rPr>
        <w:t xml:space="preserve"> (на бумажном носителе)</w:t>
      </w:r>
      <w:r w:rsidRPr="003D17C8">
        <w:rPr>
          <w:sz w:val="24"/>
          <w:szCs w:val="24"/>
          <w:lang w:eastAsia="ru-RU"/>
        </w:rPr>
        <w:t>;</w:t>
      </w:r>
    </w:p>
    <w:p w:rsidR="005749ED" w:rsidRPr="003D17C8" w:rsidRDefault="005749ED" w:rsidP="005749ED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rPr>
          <w:lang w:eastAsia="ar-SA"/>
        </w:rPr>
      </w:pPr>
      <w:r w:rsidRPr="003D17C8">
        <w:rPr>
          <w:lang w:eastAsia="ar-SA"/>
        </w:rPr>
        <w:lastRenderedPageBreak/>
        <w:t>конкурсную работу (на бумажном носителе);</w:t>
      </w:r>
    </w:p>
    <w:p w:rsidR="004E7095" w:rsidRDefault="005749ED" w:rsidP="005749ED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rPr>
          <w:lang w:eastAsia="ar-SA"/>
        </w:rPr>
      </w:pPr>
      <w:r w:rsidRPr="003D17C8">
        <w:rPr>
          <w:lang w:eastAsia="ar-SA"/>
        </w:rPr>
        <w:t xml:space="preserve">статью для </w:t>
      </w:r>
      <w:r>
        <w:rPr>
          <w:lang w:eastAsia="ar-SA"/>
        </w:rPr>
        <w:t>публикации (в электронном виде</w:t>
      </w:r>
      <w:r w:rsidR="004E7095">
        <w:rPr>
          <w:lang w:eastAsia="ar-SA"/>
        </w:rPr>
        <w:t>);</w:t>
      </w:r>
    </w:p>
    <w:p w:rsidR="005749ED" w:rsidRDefault="004E7095" w:rsidP="005749ED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rPr>
          <w:lang w:eastAsia="ar-SA"/>
        </w:rPr>
      </w:pPr>
      <w:r w:rsidRPr="003D17C8">
        <w:t>договор о передаче прав на использование статьи (</w:t>
      </w:r>
      <w:r>
        <w:t>приложение</w:t>
      </w:r>
      <w:r w:rsidRPr="003D17C8">
        <w:t xml:space="preserve"> № 5)</w:t>
      </w:r>
      <w:r>
        <w:t xml:space="preserve"> (на бумажном носителе)</w:t>
      </w:r>
      <w:r w:rsidR="005749ED">
        <w:rPr>
          <w:lang w:eastAsia="ar-SA"/>
        </w:rPr>
        <w:t>.</w:t>
      </w:r>
    </w:p>
    <w:p w:rsidR="00865A8F" w:rsidRPr="003D17C8" w:rsidRDefault="00865A8F" w:rsidP="00D167F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3.9. Представленные конкурсные материалы не рецензируются и не возвращаются.</w:t>
      </w:r>
    </w:p>
    <w:p w:rsidR="00865A8F" w:rsidRPr="003D17C8" w:rsidRDefault="00865A8F" w:rsidP="00D167F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3.10. Апелляции в ходе проведения Конференции и по ее итогам не принимаются. </w:t>
      </w:r>
    </w:p>
    <w:p w:rsidR="00865A8F" w:rsidRPr="003D17C8" w:rsidRDefault="00865A8F" w:rsidP="00D167F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3.11. Рабочий язык Конференции – русский</w:t>
      </w:r>
      <w:r w:rsidR="00B5234B" w:rsidRPr="003D17C8">
        <w:rPr>
          <w:sz w:val="24"/>
          <w:szCs w:val="24"/>
        </w:rPr>
        <w:t xml:space="preserve">, за исключением </w:t>
      </w:r>
      <w:r w:rsidRPr="003D17C8">
        <w:rPr>
          <w:sz w:val="24"/>
          <w:szCs w:val="24"/>
        </w:rPr>
        <w:t>направления «Филологические науки»</w:t>
      </w:r>
      <w:r w:rsidR="00841DCA" w:rsidRPr="003D17C8">
        <w:rPr>
          <w:sz w:val="24"/>
          <w:szCs w:val="24"/>
        </w:rPr>
        <w:t>.</w:t>
      </w:r>
    </w:p>
    <w:p w:rsidR="003D17C8" w:rsidRPr="003D17C8" w:rsidRDefault="003D17C8" w:rsidP="00841DC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5A8F" w:rsidRPr="003D17C8" w:rsidRDefault="00865A8F" w:rsidP="00865A8F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ТРЕБОВАНИЯ К КОНКУРСНЫМ МАТЕРИАЛАМ</w:t>
      </w:r>
    </w:p>
    <w:p w:rsidR="00865A8F" w:rsidRPr="003D17C8" w:rsidRDefault="00865A8F" w:rsidP="00865A8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Научно-исследовательские работы, представляемые на Конференцию, должны оформляться в соответствии с правилами, указанными в настоящем положении.</w:t>
      </w:r>
    </w:p>
    <w:p w:rsidR="00865A8F" w:rsidRPr="003D17C8" w:rsidRDefault="00865A8F" w:rsidP="00865A8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Без списка участников Конференции в электронном виде, оформленного в соответствии с </w:t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>м 2, работы не принимаются.</w:t>
      </w:r>
    </w:p>
    <w:p w:rsidR="00865A8F" w:rsidRPr="003D17C8" w:rsidRDefault="00865A8F" w:rsidP="00865A8F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Научно-исследовательская работа</w:t>
      </w:r>
      <w:r w:rsidR="00EF6862" w:rsidRPr="003D17C8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 xml:space="preserve">представляется в бумажном виде. </w:t>
      </w:r>
    </w:p>
    <w:p w:rsidR="00865A8F" w:rsidRPr="003D17C8" w:rsidRDefault="00865A8F" w:rsidP="00865A8F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Объём научно-исследовательской работы — не более 15 страниц формата А4 (шрифт </w:t>
      </w:r>
      <w:proofErr w:type="spellStart"/>
      <w:r w:rsidRPr="003D17C8">
        <w:rPr>
          <w:sz w:val="24"/>
          <w:szCs w:val="24"/>
        </w:rPr>
        <w:t>Times</w:t>
      </w:r>
      <w:proofErr w:type="spellEnd"/>
      <w:r w:rsidR="002A7B31">
        <w:rPr>
          <w:sz w:val="24"/>
          <w:szCs w:val="24"/>
        </w:rPr>
        <w:t xml:space="preserve"> </w:t>
      </w:r>
      <w:proofErr w:type="spellStart"/>
      <w:r w:rsidRPr="003D17C8">
        <w:rPr>
          <w:sz w:val="24"/>
          <w:szCs w:val="24"/>
        </w:rPr>
        <w:t>New</w:t>
      </w:r>
      <w:proofErr w:type="spellEnd"/>
      <w:r w:rsidR="002A7B31">
        <w:rPr>
          <w:sz w:val="24"/>
          <w:szCs w:val="24"/>
        </w:rPr>
        <w:t xml:space="preserve"> </w:t>
      </w:r>
      <w:proofErr w:type="spellStart"/>
      <w:r w:rsidRPr="003D17C8">
        <w:rPr>
          <w:sz w:val="24"/>
          <w:szCs w:val="24"/>
        </w:rPr>
        <w:t>Roman</w:t>
      </w:r>
      <w:proofErr w:type="spellEnd"/>
      <w:r w:rsidRPr="003D17C8">
        <w:rPr>
          <w:sz w:val="24"/>
          <w:szCs w:val="24"/>
        </w:rPr>
        <w:t xml:space="preserve">, размер шрифта 12, межстрочный интервал 1,5). Поля – </w:t>
      </w:r>
      <w:r w:rsidR="002A7B31">
        <w:rPr>
          <w:sz w:val="24"/>
          <w:szCs w:val="24"/>
        </w:rPr>
        <w:t>верхнее: 2 см, нижнее: 2 см, левое: 3 см, правое: 1,5 см.</w:t>
      </w:r>
    </w:p>
    <w:p w:rsidR="00865A8F" w:rsidRPr="003D17C8" w:rsidRDefault="00A51DEE" w:rsidP="00865A8F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должна быть скреплена </w:t>
      </w:r>
      <w:proofErr w:type="spellStart"/>
      <w:r>
        <w:rPr>
          <w:sz w:val="24"/>
          <w:szCs w:val="24"/>
        </w:rPr>
        <w:t>степлером</w:t>
      </w:r>
      <w:proofErr w:type="spellEnd"/>
      <w:r w:rsidR="00865A8F" w:rsidRPr="003D17C8">
        <w:rPr>
          <w:sz w:val="24"/>
          <w:szCs w:val="24"/>
        </w:rPr>
        <w:t>, листы пронумерованы.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Работа должна быть построена по общепринятой для научных трудов структуре: титульный лист, оглавление, аннотация, ключевые слова, введение, основная часть, заключение, библиографический список, приложения.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</w:t>
      </w:r>
      <w:r w:rsidR="00C07D26" w:rsidRPr="003D17C8">
        <w:rPr>
          <w:color w:val="000000"/>
          <w:sz w:val="24"/>
          <w:szCs w:val="24"/>
        </w:rPr>
        <w:t>3</w:t>
      </w:r>
      <w:r w:rsidRPr="003D17C8">
        <w:rPr>
          <w:color w:val="000000"/>
          <w:sz w:val="24"/>
          <w:szCs w:val="24"/>
        </w:rPr>
        <w:t xml:space="preserve">.1. Титульный лист.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На титульном листе указать: </w:t>
      </w:r>
    </w:p>
    <w:p w:rsidR="00865A8F" w:rsidRPr="003D17C8" w:rsidRDefault="00865A8F" w:rsidP="00865A8F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название Конференции; </w:t>
      </w:r>
    </w:p>
    <w:p w:rsidR="00865A8F" w:rsidRPr="003D17C8" w:rsidRDefault="00865A8F" w:rsidP="00865A8F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направления подготовки, секции;</w:t>
      </w:r>
    </w:p>
    <w:p w:rsidR="00865A8F" w:rsidRPr="003D17C8" w:rsidRDefault="00865A8F" w:rsidP="00865A8F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название избранной темы конкурсной работы. </w:t>
      </w:r>
    </w:p>
    <w:p w:rsidR="00865A8F" w:rsidRPr="003D17C8" w:rsidRDefault="00865A8F" w:rsidP="00865A8F">
      <w:pPr>
        <w:ind w:left="567"/>
        <w:jc w:val="center"/>
        <w:rPr>
          <w:iCs/>
          <w:sz w:val="24"/>
          <w:szCs w:val="24"/>
        </w:rPr>
      </w:pPr>
    </w:p>
    <w:p w:rsidR="00865A8F" w:rsidRPr="003D17C8" w:rsidRDefault="00865A8F" w:rsidP="00865A8F">
      <w:pPr>
        <w:ind w:left="567"/>
        <w:jc w:val="center"/>
        <w:rPr>
          <w:iCs/>
          <w:sz w:val="24"/>
          <w:szCs w:val="24"/>
        </w:rPr>
      </w:pPr>
      <w:r w:rsidRPr="003D17C8">
        <w:rPr>
          <w:iCs/>
          <w:sz w:val="24"/>
          <w:szCs w:val="24"/>
        </w:rPr>
        <w:t>Пример оформления титульного листа исследовательской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65A8F" w:rsidRPr="003D17C8" w:rsidTr="00100874">
        <w:tc>
          <w:tcPr>
            <w:tcW w:w="9854" w:type="dxa"/>
          </w:tcPr>
          <w:p w:rsidR="00865A8F" w:rsidRPr="003D17C8" w:rsidRDefault="00865A8F" w:rsidP="00100874">
            <w:pPr>
              <w:jc w:val="center"/>
              <w:rPr>
                <w:b/>
                <w:sz w:val="24"/>
                <w:szCs w:val="24"/>
              </w:rPr>
            </w:pPr>
            <w:r w:rsidRPr="003D17C8">
              <w:rPr>
                <w:bCs/>
                <w:sz w:val="24"/>
                <w:szCs w:val="24"/>
              </w:rPr>
              <w:t> </w:t>
            </w:r>
            <w:r w:rsidR="00C11E4F">
              <w:rPr>
                <w:b/>
                <w:sz w:val="24"/>
                <w:szCs w:val="24"/>
                <w:lang w:val="en-US"/>
              </w:rPr>
              <w:t>XXI</w:t>
            </w:r>
            <w:r w:rsidR="00D105C5">
              <w:rPr>
                <w:b/>
                <w:sz w:val="24"/>
                <w:szCs w:val="24"/>
                <w:lang w:val="en-US"/>
              </w:rPr>
              <w:t>I</w:t>
            </w:r>
            <w:r w:rsidR="00C11E4F">
              <w:rPr>
                <w:b/>
                <w:sz w:val="24"/>
                <w:szCs w:val="24"/>
                <w:lang w:val="en-US"/>
              </w:rPr>
              <w:t>I</w:t>
            </w:r>
            <w:r w:rsidRPr="003D17C8">
              <w:rPr>
                <w:b/>
                <w:sz w:val="24"/>
                <w:szCs w:val="24"/>
              </w:rPr>
              <w:t xml:space="preserve"> межрегиональная конференция-фестиваль научного творчества учащейся молодежи «Юность Большой Волги»</w:t>
            </w:r>
          </w:p>
          <w:p w:rsidR="00865A8F" w:rsidRPr="003D17C8" w:rsidRDefault="00865A8F" w:rsidP="00100874">
            <w:pPr>
              <w:jc w:val="both"/>
              <w:rPr>
                <w:bCs/>
                <w:sz w:val="24"/>
                <w:szCs w:val="24"/>
              </w:rPr>
            </w:pPr>
          </w:p>
          <w:p w:rsidR="00865A8F" w:rsidRPr="003D17C8" w:rsidRDefault="00865A8F" w:rsidP="00100874">
            <w:pPr>
              <w:jc w:val="right"/>
              <w:rPr>
                <w:bCs/>
                <w:sz w:val="24"/>
                <w:szCs w:val="24"/>
              </w:rPr>
            </w:pPr>
            <w:r w:rsidRPr="003D17C8">
              <w:rPr>
                <w:bCs/>
                <w:sz w:val="24"/>
                <w:szCs w:val="24"/>
              </w:rPr>
              <w:t>Направление:</w:t>
            </w:r>
            <w:r w:rsidR="00A51DEE">
              <w:rPr>
                <w:bCs/>
                <w:sz w:val="24"/>
                <w:szCs w:val="24"/>
              </w:rPr>
              <w:t xml:space="preserve"> </w:t>
            </w:r>
            <w:r w:rsidRPr="003D17C8">
              <w:rPr>
                <w:bCs/>
                <w:sz w:val="24"/>
                <w:szCs w:val="24"/>
              </w:rPr>
              <w:t>«Физико-математические науки»</w:t>
            </w:r>
          </w:p>
          <w:p w:rsidR="00865A8F" w:rsidRPr="003D17C8" w:rsidRDefault="00865A8F" w:rsidP="00100874">
            <w:pPr>
              <w:jc w:val="right"/>
              <w:rPr>
                <w:bCs/>
                <w:sz w:val="24"/>
                <w:szCs w:val="24"/>
              </w:rPr>
            </w:pPr>
            <w:r w:rsidRPr="003D17C8">
              <w:rPr>
                <w:bCs/>
                <w:sz w:val="24"/>
                <w:szCs w:val="24"/>
              </w:rPr>
              <w:t>Секция: 01.01.00 Математика</w:t>
            </w:r>
          </w:p>
          <w:p w:rsidR="00865A8F" w:rsidRPr="003D17C8" w:rsidRDefault="00865A8F" w:rsidP="00100874">
            <w:pPr>
              <w:jc w:val="right"/>
              <w:rPr>
                <w:bCs/>
                <w:sz w:val="24"/>
                <w:szCs w:val="24"/>
              </w:rPr>
            </w:pPr>
          </w:p>
          <w:p w:rsidR="00865A8F" w:rsidRPr="003D17C8" w:rsidRDefault="00865A8F" w:rsidP="0010087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9"/>
            </w:tblGrid>
            <w:tr w:rsidR="00865A8F" w:rsidRPr="003D17C8" w:rsidTr="00100874">
              <w:tc>
                <w:tcPr>
                  <w:tcW w:w="2399" w:type="dxa"/>
                </w:tcPr>
                <w:p w:rsidR="00865A8F" w:rsidRPr="003D17C8" w:rsidRDefault="00865A8F" w:rsidP="0010087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D17C8">
                    <w:rPr>
                      <w:b/>
                      <w:sz w:val="24"/>
                      <w:szCs w:val="24"/>
                    </w:rPr>
                    <w:t>Шифр</w:t>
                  </w:r>
                </w:p>
                <w:p w:rsidR="00865A8F" w:rsidRPr="003D17C8" w:rsidRDefault="00865A8F" w:rsidP="0010087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65A8F" w:rsidRPr="003D17C8" w:rsidRDefault="00865A8F" w:rsidP="00100874">
            <w:pPr>
              <w:jc w:val="center"/>
              <w:rPr>
                <w:b/>
                <w:sz w:val="24"/>
                <w:szCs w:val="24"/>
              </w:rPr>
            </w:pPr>
          </w:p>
          <w:p w:rsidR="00865A8F" w:rsidRPr="003D17C8" w:rsidRDefault="00865A8F" w:rsidP="001008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17C8">
              <w:rPr>
                <w:b/>
                <w:sz w:val="24"/>
                <w:szCs w:val="24"/>
              </w:rPr>
              <w:t>Задача</w:t>
            </w:r>
            <w:r w:rsidR="00EF6862" w:rsidRPr="003D17C8">
              <w:rPr>
                <w:b/>
                <w:sz w:val="24"/>
                <w:szCs w:val="24"/>
              </w:rPr>
              <w:t xml:space="preserve"> </w:t>
            </w:r>
            <w:r w:rsidRPr="003D17C8">
              <w:rPr>
                <w:b/>
                <w:sz w:val="24"/>
                <w:szCs w:val="24"/>
              </w:rPr>
              <w:t>диффузии</w:t>
            </w:r>
            <w:r w:rsidR="00EF6862" w:rsidRPr="003D17C8">
              <w:rPr>
                <w:b/>
                <w:sz w:val="24"/>
                <w:szCs w:val="24"/>
              </w:rPr>
              <w:t xml:space="preserve"> </w:t>
            </w:r>
            <w:r w:rsidRPr="003D17C8">
              <w:rPr>
                <w:b/>
                <w:sz w:val="24"/>
                <w:szCs w:val="24"/>
              </w:rPr>
              <w:t>в</w:t>
            </w:r>
            <w:r w:rsidR="00EF6862" w:rsidRPr="003D17C8">
              <w:rPr>
                <w:b/>
                <w:sz w:val="24"/>
                <w:szCs w:val="24"/>
              </w:rPr>
              <w:t xml:space="preserve"> </w:t>
            </w:r>
            <w:r w:rsidRPr="003D17C8">
              <w:rPr>
                <w:b/>
                <w:sz w:val="24"/>
                <w:szCs w:val="24"/>
              </w:rPr>
              <w:t>неоднородной</w:t>
            </w:r>
            <w:r w:rsidR="00EF6862" w:rsidRPr="003D17C8">
              <w:rPr>
                <w:b/>
                <w:sz w:val="24"/>
                <w:szCs w:val="24"/>
              </w:rPr>
              <w:t xml:space="preserve"> </w:t>
            </w:r>
            <w:r w:rsidRPr="003D17C8">
              <w:rPr>
                <w:b/>
                <w:sz w:val="24"/>
                <w:szCs w:val="24"/>
              </w:rPr>
              <w:t>среде</w:t>
            </w:r>
          </w:p>
          <w:p w:rsidR="00865A8F" w:rsidRPr="003D17C8" w:rsidRDefault="00865A8F" w:rsidP="001008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65A8F" w:rsidRPr="003D17C8" w:rsidRDefault="00865A8F" w:rsidP="00100874">
            <w:pPr>
              <w:jc w:val="center"/>
              <w:rPr>
                <w:b/>
                <w:sz w:val="24"/>
                <w:szCs w:val="24"/>
              </w:rPr>
            </w:pPr>
          </w:p>
          <w:p w:rsidR="00865A8F" w:rsidRPr="003D17C8" w:rsidRDefault="00865A8F" w:rsidP="00100874">
            <w:pPr>
              <w:jc w:val="center"/>
              <w:rPr>
                <w:b/>
                <w:bCs/>
                <w:sz w:val="24"/>
                <w:szCs w:val="24"/>
              </w:rPr>
            </w:pPr>
            <w:r w:rsidRPr="003D17C8">
              <w:rPr>
                <w:b/>
                <w:bCs/>
                <w:sz w:val="24"/>
                <w:szCs w:val="24"/>
              </w:rPr>
              <w:t xml:space="preserve">Чебоксары -  </w:t>
            </w:r>
            <w:r w:rsidR="007E4D75">
              <w:rPr>
                <w:b/>
                <w:bCs/>
                <w:sz w:val="24"/>
                <w:szCs w:val="24"/>
              </w:rPr>
              <w:t>2021</w:t>
            </w:r>
            <w:r w:rsidRPr="003D17C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865A8F" w:rsidRPr="003D17C8" w:rsidRDefault="00865A8F" w:rsidP="00865A8F">
      <w:pPr>
        <w:ind w:left="567"/>
        <w:jc w:val="center"/>
        <w:rPr>
          <w:iCs/>
          <w:sz w:val="24"/>
          <w:szCs w:val="24"/>
        </w:rPr>
      </w:pPr>
    </w:p>
    <w:p w:rsidR="00865A8F" w:rsidRPr="003D17C8" w:rsidRDefault="00C07D26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4.3</w:t>
      </w:r>
      <w:r w:rsidR="00865A8F" w:rsidRPr="003D17C8">
        <w:rPr>
          <w:color w:val="000000"/>
          <w:sz w:val="24"/>
          <w:szCs w:val="24"/>
        </w:rPr>
        <w:t>.2. Оглавление.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Перечислить названия глав и пунктов работы с указанием номеров страниц. </w:t>
      </w:r>
    </w:p>
    <w:p w:rsidR="00865A8F" w:rsidRPr="003D17C8" w:rsidRDefault="00865A8F" w:rsidP="00C07D26">
      <w:pPr>
        <w:pStyle w:val="a4"/>
        <w:numPr>
          <w:ilvl w:val="2"/>
          <w:numId w:val="19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Введение.</w:t>
      </w:r>
    </w:p>
    <w:p w:rsidR="00865A8F" w:rsidRPr="003D17C8" w:rsidRDefault="00865A8F" w:rsidP="00865A8F">
      <w:pPr>
        <w:shd w:val="clear" w:color="auto" w:fill="FFFFFF"/>
        <w:tabs>
          <w:tab w:val="left" w:pos="284"/>
          <w:tab w:val="left" w:pos="398"/>
          <w:tab w:val="left" w:pos="851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Во введении кратко обосновывается актуальность выбранной темы, цель и содержание поставленных задач, формируется объект и указывается метод (или методы) исследования, формулируется степень разработанности темы, элементы научной новизны, предложенные автором, характеризуется оригинальность авторского подхода.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</w:t>
      </w:r>
      <w:r w:rsidR="00C07D26" w:rsidRPr="003D17C8">
        <w:rPr>
          <w:color w:val="000000"/>
          <w:sz w:val="24"/>
          <w:szCs w:val="24"/>
        </w:rPr>
        <w:t>3</w:t>
      </w:r>
      <w:r w:rsidRPr="003D17C8">
        <w:rPr>
          <w:color w:val="000000"/>
          <w:sz w:val="24"/>
          <w:szCs w:val="24"/>
        </w:rPr>
        <w:t xml:space="preserve">.4. Основная часть.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lastRenderedPageBreak/>
        <w:t xml:space="preserve">Основная часть должна соответствовать теме работы и полностью ее раскрывать, включать полученные результаты с указанием элементов научной новизны.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</w:t>
      </w:r>
      <w:r w:rsidR="00C07D26" w:rsidRPr="003D17C8">
        <w:rPr>
          <w:color w:val="000000"/>
          <w:sz w:val="24"/>
          <w:szCs w:val="24"/>
        </w:rPr>
        <w:t>3</w:t>
      </w:r>
      <w:r w:rsidRPr="003D17C8">
        <w:rPr>
          <w:color w:val="000000"/>
          <w:sz w:val="24"/>
          <w:szCs w:val="24"/>
        </w:rPr>
        <w:t>.5. Заключение.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Заключение содержит основные выводы, к которым пришел автор в процессе проведенной им работы, практические рекомендации, вариативные прогнозы. </w:t>
      </w:r>
    </w:p>
    <w:p w:rsidR="00865A8F" w:rsidRPr="003D17C8" w:rsidRDefault="00865A8F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</w:t>
      </w:r>
      <w:r w:rsidR="00C07D26" w:rsidRPr="003D17C8">
        <w:rPr>
          <w:color w:val="000000"/>
          <w:sz w:val="24"/>
          <w:szCs w:val="24"/>
        </w:rPr>
        <w:t>3</w:t>
      </w:r>
      <w:r w:rsidRPr="003D17C8">
        <w:rPr>
          <w:color w:val="000000"/>
          <w:sz w:val="24"/>
          <w:szCs w:val="24"/>
        </w:rPr>
        <w:t xml:space="preserve">.6. Библиографический список. </w:t>
      </w:r>
    </w:p>
    <w:p w:rsidR="00865A8F" w:rsidRPr="00776FDA" w:rsidRDefault="00865A8F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Библиографический список </w:t>
      </w:r>
      <w:r w:rsidRPr="003D17C8">
        <w:rPr>
          <w:color w:val="000000"/>
          <w:spacing w:val="7"/>
          <w:sz w:val="24"/>
          <w:szCs w:val="24"/>
        </w:rPr>
        <w:t>оформляется в соответствии с действующим ГОСТом.</w:t>
      </w:r>
      <w:r w:rsidR="004E7095">
        <w:rPr>
          <w:color w:val="000000"/>
          <w:spacing w:val="7"/>
          <w:sz w:val="24"/>
          <w:szCs w:val="24"/>
        </w:rPr>
        <w:t xml:space="preserve"> </w:t>
      </w:r>
      <w:r w:rsidR="00776FDA" w:rsidRPr="00776FDA">
        <w:rPr>
          <w:color w:val="000000"/>
          <w:sz w:val="24"/>
          <w:szCs w:val="24"/>
        </w:rPr>
        <w:t>В</w:t>
      </w:r>
      <w:r w:rsidR="004E7095" w:rsidRPr="00776FDA">
        <w:rPr>
          <w:color w:val="000000"/>
          <w:sz w:val="24"/>
          <w:szCs w:val="24"/>
        </w:rPr>
        <w:t> соответствии с действующим в 2020 году стандартом ГОСТ, список литературы должен оформляться в алфавитном порядке.</w:t>
      </w:r>
    </w:p>
    <w:p w:rsidR="00865A8F" w:rsidRPr="003D17C8" w:rsidRDefault="00C07D26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4.3</w:t>
      </w:r>
      <w:r w:rsidR="00865A8F" w:rsidRPr="003D17C8">
        <w:rPr>
          <w:color w:val="000000"/>
          <w:sz w:val="24"/>
          <w:szCs w:val="24"/>
        </w:rPr>
        <w:t>.7. Приложения.</w:t>
      </w:r>
    </w:p>
    <w:p w:rsidR="00865A8F" w:rsidRPr="003D17C8" w:rsidRDefault="00865A8F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В приложениях размещаются вспомогательные или дополнительные материалы (таблицы, графики, рисунки и т.д.). </w:t>
      </w:r>
    </w:p>
    <w:p w:rsidR="00865A8F" w:rsidRPr="003D17C8" w:rsidRDefault="00865A8F" w:rsidP="00C07D26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Конкурсная работа, выполненная рукописно, отпечатанная на машинке или не соответствующая другим перечисленным критериям, не рассматривается. </w:t>
      </w:r>
    </w:p>
    <w:p w:rsidR="00865A8F" w:rsidRPr="003D17C8" w:rsidRDefault="00865A8F" w:rsidP="00C07D26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Работа представляется в одном экземпляре (чертежи и иллюстрации выполняются на листе формата А 4).</w:t>
      </w:r>
    </w:p>
    <w:p w:rsidR="00F867F7" w:rsidRPr="00F867F7" w:rsidRDefault="00865A8F" w:rsidP="00F867F7">
      <w:pPr>
        <w:pStyle w:val="a4"/>
        <w:numPr>
          <w:ilvl w:val="1"/>
          <w:numId w:val="2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Статья представляется в </w:t>
      </w:r>
      <w:r w:rsidRPr="003D17C8">
        <w:rPr>
          <w:sz w:val="24"/>
          <w:szCs w:val="24"/>
          <w:u w:val="single"/>
        </w:rPr>
        <w:t>электронном виде в одном экземпляре</w:t>
      </w:r>
      <w:r w:rsidR="009C75AB" w:rsidRPr="003D17C8">
        <w:rPr>
          <w:sz w:val="24"/>
          <w:szCs w:val="24"/>
        </w:rPr>
        <w:t>. К статье прилагается научная рецензия с печатью образовательной организации и договор о передаче прав на использование статьи (</w:t>
      </w:r>
      <w:r w:rsidR="003D17C8">
        <w:rPr>
          <w:sz w:val="24"/>
          <w:szCs w:val="24"/>
        </w:rPr>
        <w:t>приложение</w:t>
      </w:r>
      <w:r w:rsidR="009C75AB" w:rsidRPr="003D17C8">
        <w:rPr>
          <w:sz w:val="24"/>
          <w:szCs w:val="24"/>
        </w:rPr>
        <w:t xml:space="preserve"> № 5). В случае отсутствия  договора, статья не допускается к публикации.  </w:t>
      </w:r>
    </w:p>
    <w:p w:rsidR="00F867F7" w:rsidRDefault="00A4232B" w:rsidP="00F867F7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4.4.1</w:t>
      </w:r>
      <w:r w:rsidR="00841DCA" w:rsidRPr="003D17C8">
        <w:rPr>
          <w:sz w:val="24"/>
          <w:szCs w:val="24"/>
        </w:rPr>
        <w:t>.</w:t>
      </w:r>
      <w:r w:rsidRPr="003D17C8">
        <w:rPr>
          <w:sz w:val="24"/>
          <w:szCs w:val="24"/>
        </w:rPr>
        <w:t xml:space="preserve"> </w:t>
      </w:r>
      <w:r w:rsidR="00F867F7" w:rsidRPr="003D17C8">
        <w:rPr>
          <w:sz w:val="24"/>
          <w:szCs w:val="24"/>
        </w:rPr>
        <w:t xml:space="preserve">Содержание статьи или исследовательской работы должно соответствовать указанной в регистрационной карточке </w:t>
      </w:r>
      <w:r w:rsidR="000F3E00">
        <w:rPr>
          <w:sz w:val="24"/>
          <w:szCs w:val="24"/>
        </w:rPr>
        <w:t>секции и подсекции. Название статьи</w:t>
      </w:r>
      <w:r w:rsidR="00F867F7" w:rsidRPr="003D17C8">
        <w:rPr>
          <w:sz w:val="24"/>
          <w:szCs w:val="24"/>
        </w:rPr>
        <w:t xml:space="preserve"> должно соответствовать</w:t>
      </w:r>
      <w:r w:rsidR="000F3E00">
        <w:rPr>
          <w:sz w:val="24"/>
          <w:szCs w:val="24"/>
        </w:rPr>
        <w:t xml:space="preserve"> названию,</w:t>
      </w:r>
      <w:r w:rsidR="00F867F7" w:rsidRPr="003D17C8">
        <w:rPr>
          <w:sz w:val="24"/>
          <w:szCs w:val="24"/>
        </w:rPr>
        <w:t xml:space="preserve"> </w:t>
      </w:r>
      <w:r w:rsidR="00655A26">
        <w:rPr>
          <w:sz w:val="24"/>
          <w:szCs w:val="24"/>
        </w:rPr>
        <w:t>заявленной на Конференцию</w:t>
      </w:r>
      <w:r w:rsidR="000F3E00" w:rsidRPr="000F3E00">
        <w:rPr>
          <w:sz w:val="24"/>
          <w:szCs w:val="24"/>
        </w:rPr>
        <w:t xml:space="preserve"> </w:t>
      </w:r>
      <w:r w:rsidR="000F3E00" w:rsidRPr="003D17C8">
        <w:rPr>
          <w:sz w:val="24"/>
          <w:szCs w:val="24"/>
        </w:rPr>
        <w:t>исследовательской работы</w:t>
      </w:r>
      <w:r w:rsidR="00F867F7" w:rsidRPr="003D17C8">
        <w:rPr>
          <w:sz w:val="24"/>
          <w:szCs w:val="24"/>
        </w:rPr>
        <w:t xml:space="preserve">. </w:t>
      </w:r>
    </w:p>
    <w:p w:rsidR="003D17C8" w:rsidRPr="00F867F7" w:rsidRDefault="00F867F7" w:rsidP="00F867F7">
      <w:pPr>
        <w:ind w:left="567"/>
        <w:rPr>
          <w:sz w:val="24"/>
          <w:szCs w:val="24"/>
        </w:rPr>
      </w:pPr>
      <w:r w:rsidRPr="00F867F7">
        <w:rPr>
          <w:sz w:val="24"/>
          <w:szCs w:val="24"/>
        </w:rPr>
        <w:t xml:space="preserve">4.4.2. </w:t>
      </w:r>
      <w:r w:rsidR="00CE6647" w:rsidRPr="00F867F7">
        <w:rPr>
          <w:sz w:val="24"/>
          <w:szCs w:val="24"/>
        </w:rPr>
        <w:t>Статья содержит следующие данные и оформляется согласно приведенного образца</w:t>
      </w:r>
      <w:r w:rsidR="003D17C8" w:rsidRPr="00F867F7">
        <w:rPr>
          <w:iCs/>
          <w:sz w:val="24"/>
          <w:szCs w:val="24"/>
        </w:rPr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E6647" w:rsidTr="004A5A71">
        <w:tc>
          <w:tcPr>
            <w:tcW w:w="9463" w:type="dxa"/>
          </w:tcPr>
          <w:p w:rsidR="00CE6647" w:rsidRPr="00F867F7" w:rsidRDefault="00CE6647" w:rsidP="00CE6647">
            <w:pPr>
              <w:widowControl w:val="0"/>
              <w:suppressAutoHyphens w:val="0"/>
              <w:autoSpaceDE w:val="0"/>
              <w:autoSpaceDN w:val="0"/>
              <w:outlineLvl w:val="1"/>
              <w:rPr>
                <w:b/>
                <w:sz w:val="24"/>
                <w:szCs w:val="24"/>
                <w:lang w:eastAsia="ru-RU" w:bidi="ru-RU"/>
              </w:rPr>
            </w:pPr>
            <w:r w:rsidRPr="00F867F7">
              <w:rPr>
                <w:b/>
                <w:sz w:val="24"/>
                <w:szCs w:val="24"/>
                <w:lang w:eastAsia="ru-RU" w:bidi="ru-RU"/>
              </w:rPr>
              <w:t xml:space="preserve">УДК </w:t>
            </w:r>
            <w:r w:rsidRPr="00F867F7">
              <w:rPr>
                <w:b/>
                <w:sz w:val="24"/>
                <w:szCs w:val="24"/>
                <w:lang w:val="en-US" w:eastAsia="ru-RU" w:bidi="ru-RU"/>
              </w:rPr>
              <w:t>XXX</w:t>
            </w:r>
            <w:r w:rsidRPr="00F867F7">
              <w:rPr>
                <w:b/>
                <w:sz w:val="24"/>
                <w:szCs w:val="24"/>
                <w:lang w:eastAsia="ru-RU" w:bidi="ru-RU"/>
              </w:rPr>
              <w:t>.</w:t>
            </w:r>
            <w:r w:rsidRPr="00F867F7">
              <w:rPr>
                <w:b/>
                <w:sz w:val="24"/>
                <w:szCs w:val="24"/>
                <w:lang w:val="en-US" w:eastAsia="ru-RU" w:bidi="ru-RU"/>
              </w:rPr>
              <w:t>XX</w:t>
            </w:r>
          </w:p>
          <w:p w:rsidR="00CE6647" w:rsidRPr="001060BA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outlineLvl w:val="1"/>
              <w:rPr>
                <w:sz w:val="24"/>
                <w:szCs w:val="24"/>
                <w:lang w:eastAsia="ru-RU" w:bidi="ru-RU"/>
              </w:rPr>
            </w:pPr>
          </w:p>
          <w:p w:rsidR="00CE6647" w:rsidRPr="00CE6647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jc w:val="center"/>
              <w:outlineLvl w:val="1"/>
              <w:rPr>
                <w:b/>
                <w:bCs/>
                <w:caps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 w:bidi="ru-RU"/>
              </w:rPr>
              <w:t>НАЗВАНИЕ СТАТЬИ НА РУССКОМ ЯЗЫКЕ</w:t>
            </w:r>
          </w:p>
          <w:p w:rsidR="00CE6647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Фамилия Имя Отчество автора</w:t>
            </w:r>
            <w:r w:rsidR="004A5A71">
              <w:rPr>
                <w:sz w:val="24"/>
                <w:szCs w:val="24"/>
                <w:lang w:eastAsia="ru-RU" w:bidi="ru-RU"/>
              </w:rPr>
              <w:t xml:space="preserve"> </w:t>
            </w:r>
          </w:p>
          <w:p w:rsidR="00CE6647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Фамилия Имя Отчество соавтора</w:t>
            </w:r>
          </w:p>
          <w:p w:rsidR="00CE6647" w:rsidRPr="00CE6647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П</w:t>
            </w:r>
            <w:r w:rsidRPr="003D17C8">
              <w:rPr>
                <w:sz w:val="24"/>
                <w:szCs w:val="24"/>
              </w:rPr>
              <w:t>олное название образовательной организации в именительном падеже</w:t>
            </w:r>
            <w:r>
              <w:rPr>
                <w:sz w:val="24"/>
                <w:szCs w:val="24"/>
              </w:rPr>
              <w:t>, город (на русском языке)</w:t>
            </w:r>
          </w:p>
          <w:p w:rsidR="004A5A71" w:rsidRPr="00CE6647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center"/>
              <w:outlineLvl w:val="1"/>
              <w:rPr>
                <w:b/>
                <w:bCs/>
                <w:caps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 w:bidi="ru-RU"/>
              </w:rPr>
              <w:t>НАЗВАНИЕ СТАТЬИ НА АНГЛИЙСКОМ ЯЗЫКЕ</w:t>
            </w:r>
          </w:p>
          <w:p w:rsidR="004A5A71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Фамилия Имя Отчество автора </w:t>
            </w:r>
          </w:p>
          <w:p w:rsidR="004A5A71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Фамилия Имя Отчество соавтора</w:t>
            </w:r>
          </w:p>
          <w:p w:rsidR="004A5A71" w:rsidRPr="00CE6647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П</w:t>
            </w:r>
            <w:r w:rsidRPr="003D17C8">
              <w:rPr>
                <w:sz w:val="24"/>
                <w:szCs w:val="24"/>
              </w:rPr>
              <w:t>олное название образовательной организации в именительном падеже</w:t>
            </w:r>
            <w:r>
              <w:rPr>
                <w:sz w:val="24"/>
                <w:szCs w:val="24"/>
              </w:rPr>
              <w:t>, город (на английском языке)</w:t>
            </w:r>
          </w:p>
          <w:p w:rsidR="004A5A71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e</w:t>
            </w:r>
            <w:r w:rsidRPr="004A5A71">
              <w:rPr>
                <w:sz w:val="24"/>
                <w:szCs w:val="24"/>
                <w:lang w:eastAsia="ru-RU" w:bidi="ru-RU"/>
              </w:rPr>
              <w:t>-</w:t>
            </w:r>
            <w:r>
              <w:rPr>
                <w:sz w:val="24"/>
                <w:szCs w:val="24"/>
                <w:lang w:val="en-US" w:eastAsia="ru-RU" w:bidi="ru-RU"/>
              </w:rPr>
              <w:t>mail</w:t>
            </w:r>
            <w:r>
              <w:rPr>
                <w:sz w:val="24"/>
                <w:szCs w:val="24"/>
                <w:lang w:eastAsia="ru-RU" w:bidi="ru-RU"/>
              </w:rPr>
              <w:t>: автора, контактный телефон</w:t>
            </w:r>
          </w:p>
          <w:p w:rsidR="004A5A71" w:rsidRPr="004A5A71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e</w:t>
            </w:r>
            <w:r w:rsidRPr="004A5A71">
              <w:rPr>
                <w:sz w:val="24"/>
                <w:szCs w:val="24"/>
                <w:lang w:eastAsia="ru-RU" w:bidi="ru-RU"/>
              </w:rPr>
              <w:t>-</w:t>
            </w:r>
            <w:r>
              <w:rPr>
                <w:sz w:val="24"/>
                <w:szCs w:val="24"/>
                <w:lang w:val="en-US" w:eastAsia="ru-RU" w:bidi="ru-RU"/>
              </w:rPr>
              <w:t>mail</w:t>
            </w:r>
            <w:r>
              <w:rPr>
                <w:sz w:val="24"/>
                <w:szCs w:val="24"/>
                <w:lang w:eastAsia="ru-RU" w:bidi="ru-RU"/>
              </w:rPr>
              <w:t>: соавтора, контактный телефон</w:t>
            </w:r>
          </w:p>
          <w:p w:rsidR="004A5A71" w:rsidRDefault="004A5A71" w:rsidP="003E4A76">
            <w:pPr>
              <w:suppressAutoHyphens w:val="0"/>
              <w:ind w:left="318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  <w:p w:rsidR="00CE6647" w:rsidRPr="00CE6647" w:rsidRDefault="00CE6647" w:rsidP="003E4A76">
            <w:pPr>
              <w:suppressAutoHyphens w:val="0"/>
              <w:ind w:left="318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CE6647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АННОТАЦИЯ</w:t>
            </w:r>
          </w:p>
          <w:p w:rsidR="004A5A71" w:rsidRPr="004A5A71" w:rsidRDefault="004A5A71" w:rsidP="003E4A76">
            <w:pPr>
              <w:suppressAutoHyphens w:val="0"/>
              <w:ind w:left="318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A5A7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Не более 5-7 предложений на русском языке.</w:t>
            </w:r>
          </w:p>
          <w:p w:rsidR="00CE6647" w:rsidRDefault="00CE6647" w:rsidP="003E4A76">
            <w:pPr>
              <w:suppressAutoHyphens w:val="0"/>
              <w:ind w:left="318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CE6647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t>ANNOTATION</w:t>
            </w:r>
          </w:p>
          <w:p w:rsidR="004A5A71" w:rsidRPr="004A5A71" w:rsidRDefault="004A5A71" w:rsidP="003E4A76">
            <w:pPr>
              <w:suppressAutoHyphens w:val="0"/>
              <w:ind w:left="318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A5A7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Не более 5-7 предложений на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английском</w:t>
            </w:r>
            <w:r w:rsidRPr="004A5A7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языке.</w:t>
            </w:r>
          </w:p>
          <w:p w:rsidR="00CE6647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sz w:val="24"/>
                <w:szCs w:val="24"/>
                <w:lang w:eastAsia="ru-RU" w:bidi="ru-RU"/>
              </w:rPr>
            </w:pPr>
            <w:r w:rsidRPr="00CE6647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Ключевые слова:</w:t>
            </w:r>
            <w:r w:rsidR="004A5A71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4A5A71">
              <w:rPr>
                <w:sz w:val="24"/>
                <w:szCs w:val="24"/>
                <w:lang w:eastAsia="ru-RU" w:bidi="ru-RU"/>
              </w:rPr>
              <w:t>на русском языке, не более 10 слов.</w:t>
            </w:r>
          </w:p>
          <w:p w:rsidR="00654D8A" w:rsidRDefault="00654D8A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sz w:val="24"/>
                <w:szCs w:val="24"/>
                <w:lang w:eastAsia="ru-RU" w:bidi="ru-RU"/>
              </w:rPr>
            </w:pPr>
          </w:p>
          <w:p w:rsidR="004A5A71" w:rsidRPr="001060BA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Текст статьи на русском языке. Не боле</w:t>
            </w:r>
            <w:r w:rsidR="002A7B31">
              <w:rPr>
                <w:sz w:val="24"/>
                <w:szCs w:val="24"/>
                <w:lang w:eastAsia="ru-RU" w:bidi="ru-RU"/>
              </w:rPr>
              <w:t>е 2000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 w:rsidR="002A7B31">
              <w:rPr>
                <w:sz w:val="24"/>
                <w:szCs w:val="24"/>
                <w:lang w:eastAsia="ru-RU" w:bidi="ru-RU"/>
              </w:rPr>
              <w:t xml:space="preserve">печатных знаков, </w:t>
            </w:r>
            <w:r>
              <w:rPr>
                <w:sz w:val="24"/>
                <w:szCs w:val="24"/>
                <w:lang w:eastAsia="ru-RU" w:bidi="ru-RU"/>
              </w:rPr>
              <w:t xml:space="preserve">описывающих основные моменты и выводы исследовательской работы. </w:t>
            </w:r>
          </w:p>
          <w:p w:rsidR="00654D8A" w:rsidRPr="001060BA" w:rsidRDefault="00654D8A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sz w:val="24"/>
                <w:szCs w:val="24"/>
                <w:lang w:eastAsia="ru-RU" w:bidi="ru-RU"/>
              </w:rPr>
            </w:pPr>
          </w:p>
          <w:p w:rsidR="004A5A71" w:rsidRPr="00CE6647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4A5A71">
              <w:rPr>
                <w:b/>
                <w:sz w:val="24"/>
                <w:szCs w:val="24"/>
                <w:lang w:eastAsia="ru-RU" w:bidi="ru-RU"/>
              </w:rPr>
              <w:t>Источники (список литературы)</w:t>
            </w:r>
            <w:r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3D17C8">
              <w:rPr>
                <w:sz w:val="24"/>
                <w:szCs w:val="24"/>
              </w:rPr>
              <w:t>по ГОСТ 7.0.5-2008. в алфавитном порядке</w:t>
            </w:r>
            <w:r w:rsidR="00654D8A">
              <w:rPr>
                <w:sz w:val="24"/>
                <w:szCs w:val="24"/>
              </w:rPr>
              <w:t xml:space="preserve"> на рус</w:t>
            </w:r>
            <w:r w:rsidR="001060BA">
              <w:rPr>
                <w:sz w:val="24"/>
                <w:szCs w:val="24"/>
              </w:rPr>
              <w:t>с</w:t>
            </w:r>
            <w:r w:rsidR="00654D8A">
              <w:rPr>
                <w:sz w:val="24"/>
                <w:szCs w:val="24"/>
              </w:rPr>
              <w:t>ком языке.</w:t>
            </w:r>
          </w:p>
          <w:p w:rsidR="00CE6647" w:rsidRDefault="00CE6647" w:rsidP="003D17C8">
            <w:pPr>
              <w:rPr>
                <w:iCs/>
                <w:sz w:val="24"/>
                <w:szCs w:val="24"/>
              </w:rPr>
            </w:pPr>
          </w:p>
        </w:tc>
      </w:tr>
    </w:tbl>
    <w:p w:rsidR="00865A8F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с</w:t>
      </w:r>
      <w:r w:rsidR="00A4232B" w:rsidRPr="003D17C8">
        <w:rPr>
          <w:sz w:val="24"/>
          <w:szCs w:val="24"/>
        </w:rPr>
        <w:t xml:space="preserve">ведения </w:t>
      </w:r>
      <w:r w:rsidR="00130E82" w:rsidRPr="003D17C8">
        <w:rPr>
          <w:sz w:val="24"/>
          <w:szCs w:val="24"/>
        </w:rPr>
        <w:t>об авторе (соавторах)</w:t>
      </w:r>
      <w:r w:rsidR="00A4232B" w:rsidRPr="003D17C8">
        <w:rPr>
          <w:sz w:val="24"/>
          <w:szCs w:val="24"/>
        </w:rPr>
        <w:t>: фамилия, имя, отчество автора (соавторов) полностью на русском и английском языках</w:t>
      </w:r>
      <w:r w:rsidR="00130E82" w:rsidRPr="003D17C8">
        <w:rPr>
          <w:sz w:val="24"/>
          <w:szCs w:val="24"/>
        </w:rPr>
        <w:t xml:space="preserve">; полное название образовательной организации в именительном </w:t>
      </w:r>
      <w:r w:rsidR="00130E82" w:rsidRPr="003D17C8">
        <w:rPr>
          <w:sz w:val="24"/>
          <w:szCs w:val="24"/>
        </w:rPr>
        <w:lastRenderedPageBreak/>
        <w:t>падеже, город на русском и английском языках; адрес электронной почты автора (соавторов); корреспондентский почтовый адрес и телефон для контактов с автором (соавторами) статьи;</w:t>
      </w:r>
    </w:p>
    <w:p w:rsidR="00130E82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</w:t>
      </w:r>
      <w:r w:rsidR="00130E82" w:rsidRPr="003D17C8">
        <w:rPr>
          <w:sz w:val="24"/>
          <w:szCs w:val="24"/>
        </w:rPr>
        <w:t>азвание статьи на русском и английском языках;</w:t>
      </w:r>
    </w:p>
    <w:p w:rsidR="00130E82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а</w:t>
      </w:r>
      <w:r w:rsidR="00130E82" w:rsidRPr="003D17C8">
        <w:rPr>
          <w:sz w:val="24"/>
          <w:szCs w:val="24"/>
        </w:rPr>
        <w:t>ннотация приводится на русском и английском языках</w:t>
      </w:r>
      <w:r w:rsidR="00791E58" w:rsidRPr="003D17C8">
        <w:rPr>
          <w:sz w:val="24"/>
          <w:szCs w:val="24"/>
        </w:rPr>
        <w:t xml:space="preserve"> объемом 5-7 предложений</w:t>
      </w:r>
      <w:r w:rsidR="00130E82" w:rsidRPr="003D17C8">
        <w:rPr>
          <w:sz w:val="24"/>
          <w:szCs w:val="24"/>
        </w:rPr>
        <w:t>;</w:t>
      </w:r>
    </w:p>
    <w:p w:rsidR="00130E82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к</w:t>
      </w:r>
      <w:r w:rsidR="00130E82" w:rsidRPr="003D17C8">
        <w:rPr>
          <w:sz w:val="24"/>
          <w:szCs w:val="24"/>
        </w:rPr>
        <w:t xml:space="preserve">лючевые слова или </w:t>
      </w:r>
      <w:r w:rsidRPr="003D17C8">
        <w:rPr>
          <w:sz w:val="24"/>
          <w:szCs w:val="24"/>
        </w:rPr>
        <w:t>словосочетания</w:t>
      </w:r>
      <w:r w:rsidR="00130E82" w:rsidRPr="003D17C8">
        <w:rPr>
          <w:sz w:val="24"/>
          <w:szCs w:val="24"/>
        </w:rPr>
        <w:t xml:space="preserve"> приводятся на русском </w:t>
      </w:r>
      <w:r w:rsidR="004A5A71">
        <w:rPr>
          <w:sz w:val="24"/>
          <w:szCs w:val="24"/>
        </w:rPr>
        <w:t>языке</w:t>
      </w:r>
      <w:r w:rsidR="00130E82" w:rsidRPr="003D17C8">
        <w:rPr>
          <w:sz w:val="24"/>
          <w:szCs w:val="24"/>
        </w:rPr>
        <w:t xml:space="preserve"> и отделяются</w:t>
      </w:r>
      <w:r w:rsidRPr="003D17C8">
        <w:rPr>
          <w:sz w:val="24"/>
          <w:szCs w:val="24"/>
        </w:rPr>
        <w:t xml:space="preserve"> друг от друга точкой с запятой;</w:t>
      </w:r>
    </w:p>
    <w:p w:rsidR="007077EF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т</w:t>
      </w:r>
      <w:r w:rsidR="007077EF" w:rsidRPr="003D17C8">
        <w:rPr>
          <w:sz w:val="24"/>
          <w:szCs w:val="24"/>
        </w:rPr>
        <w:t xml:space="preserve">ематическая рубрика – код </w:t>
      </w:r>
      <w:r w:rsidR="002072A6" w:rsidRPr="003D17C8">
        <w:rPr>
          <w:sz w:val="24"/>
          <w:szCs w:val="24"/>
        </w:rPr>
        <w:t>универсальной десятичной классификации (</w:t>
      </w:r>
      <w:r w:rsidR="007077EF" w:rsidRPr="003D17C8">
        <w:rPr>
          <w:sz w:val="24"/>
          <w:szCs w:val="24"/>
        </w:rPr>
        <w:t>УДК</w:t>
      </w:r>
      <w:r w:rsidR="002072A6" w:rsidRPr="003D17C8">
        <w:rPr>
          <w:sz w:val="24"/>
          <w:szCs w:val="24"/>
        </w:rPr>
        <w:t>)</w:t>
      </w:r>
      <w:r w:rsidR="007077EF" w:rsidRPr="003D17C8">
        <w:rPr>
          <w:sz w:val="24"/>
          <w:szCs w:val="24"/>
        </w:rPr>
        <w:t xml:space="preserve"> (согласно действующей номенклатуре научных специальностей, по</w:t>
      </w:r>
      <w:r w:rsidR="00EF6862" w:rsidRPr="003D17C8">
        <w:rPr>
          <w:sz w:val="24"/>
          <w:szCs w:val="24"/>
        </w:rPr>
        <w:t xml:space="preserve"> </w:t>
      </w:r>
      <w:r w:rsidR="007077EF" w:rsidRPr="003D17C8">
        <w:rPr>
          <w:sz w:val="24"/>
          <w:szCs w:val="24"/>
        </w:rPr>
        <w:t>которым присуждаются ученые степени)</w:t>
      </w:r>
      <w:r w:rsidRPr="003D17C8">
        <w:rPr>
          <w:sz w:val="24"/>
          <w:szCs w:val="24"/>
        </w:rPr>
        <w:t>;</w:t>
      </w:r>
    </w:p>
    <w:p w:rsidR="002072A6" w:rsidRDefault="003E2EB6" w:rsidP="00F867F7">
      <w:pPr>
        <w:pStyle w:val="a6"/>
        <w:ind w:firstLine="567"/>
        <w:rPr>
          <w:sz w:val="24"/>
          <w:szCs w:val="24"/>
        </w:rPr>
      </w:pPr>
      <w:r w:rsidRPr="003D17C8">
        <w:rPr>
          <w:sz w:val="24"/>
          <w:szCs w:val="24"/>
        </w:rPr>
        <w:t>с</w:t>
      </w:r>
      <w:r w:rsidR="002072A6" w:rsidRPr="003D17C8">
        <w:rPr>
          <w:sz w:val="24"/>
          <w:szCs w:val="24"/>
        </w:rPr>
        <w:t xml:space="preserve">писок литературы – </w:t>
      </w:r>
      <w:proofErr w:type="spellStart"/>
      <w:r w:rsidR="002072A6" w:rsidRPr="003D17C8">
        <w:rPr>
          <w:sz w:val="24"/>
          <w:szCs w:val="24"/>
        </w:rPr>
        <w:t>пристатейные</w:t>
      </w:r>
      <w:proofErr w:type="spellEnd"/>
      <w:r w:rsidR="002072A6" w:rsidRPr="003D17C8">
        <w:rPr>
          <w:sz w:val="24"/>
          <w:szCs w:val="24"/>
        </w:rPr>
        <w:t xml:space="preserve"> ссылки и/или списки </w:t>
      </w:r>
      <w:proofErr w:type="spellStart"/>
      <w:r w:rsidR="002072A6" w:rsidRPr="003D17C8">
        <w:rPr>
          <w:sz w:val="24"/>
          <w:szCs w:val="24"/>
        </w:rPr>
        <w:t>пристатейной</w:t>
      </w:r>
      <w:proofErr w:type="spellEnd"/>
      <w:r w:rsidR="002072A6" w:rsidRPr="003D17C8">
        <w:rPr>
          <w:sz w:val="24"/>
          <w:szCs w:val="24"/>
        </w:rPr>
        <w:t xml:space="preserve"> литературы следует оформ</w:t>
      </w:r>
      <w:r w:rsidR="00776FDA">
        <w:rPr>
          <w:sz w:val="24"/>
          <w:szCs w:val="24"/>
        </w:rPr>
        <w:t>лять по</w:t>
      </w:r>
      <w:r w:rsidR="00F867F7">
        <w:rPr>
          <w:sz w:val="24"/>
          <w:szCs w:val="24"/>
        </w:rPr>
        <w:t xml:space="preserve"> в алфавитном порядке</w:t>
      </w:r>
      <w:r w:rsidR="00F867F7" w:rsidRPr="00F867F7">
        <w:rPr>
          <w:sz w:val="24"/>
          <w:szCs w:val="24"/>
        </w:rPr>
        <w:t xml:space="preserve">. </w:t>
      </w:r>
      <w:r w:rsidR="00F867F7" w:rsidRPr="003D17C8">
        <w:rPr>
          <w:sz w:val="24"/>
          <w:szCs w:val="24"/>
        </w:rPr>
        <w:t>Список литературы размещается через один интервал после статьи.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76FDA" w:rsidTr="00776FDA">
        <w:tc>
          <w:tcPr>
            <w:tcW w:w="10682" w:type="dxa"/>
          </w:tcPr>
          <w:p w:rsidR="003F1DA7" w:rsidRDefault="003F1DA7" w:rsidP="00776FDA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bCs/>
                <w:color w:val="313131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776FDA" w:rsidRPr="00776FDA" w:rsidRDefault="00776FDA" w:rsidP="00776FDA">
            <w:pPr>
              <w:suppressAutoHyphens w:val="0"/>
              <w:jc w:val="both"/>
              <w:textAlignment w:val="baseline"/>
              <w:rPr>
                <w:color w:val="313131"/>
                <w:sz w:val="24"/>
                <w:szCs w:val="24"/>
                <w:lang w:eastAsia="ru-RU"/>
              </w:rPr>
            </w:pPr>
            <w:r w:rsidRPr="003F1DA7">
              <w:rPr>
                <w:b/>
                <w:bCs/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>Список литературы:</w:t>
            </w:r>
          </w:p>
          <w:p w:rsidR="00776FDA" w:rsidRPr="00776FDA" w:rsidRDefault="00776FDA" w:rsidP="00776FDA">
            <w:pPr>
              <w:suppressAutoHyphens w:val="0"/>
              <w:jc w:val="both"/>
              <w:textAlignment w:val="baseline"/>
              <w:rPr>
                <w:color w:val="313131"/>
                <w:sz w:val="24"/>
                <w:szCs w:val="24"/>
                <w:lang w:eastAsia="ru-RU"/>
              </w:rPr>
            </w:pPr>
            <w:r w:rsidRPr="00776FDA">
              <w:rPr>
                <w:color w:val="313131"/>
                <w:sz w:val="24"/>
                <w:szCs w:val="24"/>
                <w:lang w:eastAsia="ru-RU"/>
              </w:rPr>
              <w:t>1.</w:t>
            </w:r>
            <w:r w:rsidRPr="00776FDA">
              <w:rPr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76FDA">
              <w:rPr>
                <w:color w:val="313131"/>
                <w:sz w:val="24"/>
                <w:szCs w:val="24"/>
                <w:lang w:eastAsia="ru-RU"/>
              </w:rPr>
              <w:t xml:space="preserve">Анисимова, В. В. Факторы, определяющие выборы имен собственных // Пушкинские чтения: матер, науч. </w:t>
            </w:r>
            <w:proofErr w:type="spellStart"/>
            <w:r w:rsidRPr="00776FDA">
              <w:rPr>
                <w:color w:val="313131"/>
                <w:sz w:val="24"/>
                <w:szCs w:val="24"/>
                <w:lang w:eastAsia="ru-RU"/>
              </w:rPr>
              <w:t>конф</w:t>
            </w:r>
            <w:proofErr w:type="spellEnd"/>
            <w:r w:rsidRPr="00776FDA">
              <w:rPr>
                <w:color w:val="313131"/>
                <w:sz w:val="24"/>
                <w:szCs w:val="24"/>
                <w:lang w:eastAsia="ru-RU"/>
              </w:rPr>
              <w:t>: М., 2001. – С. 33–35. Антропонимика / под ред. В.А. Никонова, A.B. Суперанской. – М., 1970. – С. 17–56.</w:t>
            </w:r>
          </w:p>
          <w:p w:rsidR="00776FDA" w:rsidRPr="00776FDA" w:rsidRDefault="00776FDA" w:rsidP="00776FDA">
            <w:pPr>
              <w:suppressAutoHyphens w:val="0"/>
              <w:jc w:val="both"/>
              <w:textAlignment w:val="baseline"/>
              <w:rPr>
                <w:color w:val="313131"/>
                <w:sz w:val="24"/>
                <w:szCs w:val="24"/>
                <w:lang w:eastAsia="ru-RU"/>
              </w:rPr>
            </w:pPr>
            <w:r w:rsidRPr="00776FDA">
              <w:rPr>
                <w:color w:val="313131"/>
                <w:sz w:val="24"/>
                <w:szCs w:val="24"/>
                <w:lang w:eastAsia="ru-RU"/>
              </w:rPr>
              <w:t>2.</w:t>
            </w:r>
            <w:r w:rsidRPr="00776FDA">
              <w:rPr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76FDA">
              <w:rPr>
                <w:color w:val="313131"/>
                <w:sz w:val="24"/>
                <w:szCs w:val="24"/>
                <w:lang w:eastAsia="ru-RU"/>
              </w:rPr>
              <w:t>Ермолович</w:t>
            </w:r>
            <w:proofErr w:type="spellEnd"/>
            <w:r w:rsidRPr="00776FDA">
              <w:rPr>
                <w:color w:val="313131"/>
                <w:sz w:val="24"/>
                <w:szCs w:val="24"/>
                <w:lang w:eastAsia="ru-RU"/>
              </w:rPr>
              <w:t>, Д. И; Имена собственные на стыке языков и культур. – М., 2001. – 198 с.</w:t>
            </w:r>
          </w:p>
          <w:p w:rsidR="00776FDA" w:rsidRDefault="00776FDA" w:rsidP="00776FDA">
            <w:pPr>
              <w:suppressAutoHyphens w:val="0"/>
              <w:jc w:val="both"/>
              <w:textAlignment w:val="baseline"/>
              <w:rPr>
                <w:sz w:val="24"/>
                <w:szCs w:val="24"/>
              </w:rPr>
            </w:pPr>
            <w:r w:rsidRPr="00776FDA">
              <w:rPr>
                <w:color w:val="313131"/>
                <w:sz w:val="24"/>
                <w:szCs w:val="24"/>
                <w:lang w:eastAsia="ru-RU"/>
              </w:rPr>
              <w:t>3.</w:t>
            </w:r>
            <w:r w:rsidRPr="00776FDA">
              <w:rPr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76FDA">
              <w:rPr>
                <w:color w:val="313131"/>
                <w:sz w:val="24"/>
                <w:szCs w:val="24"/>
                <w:lang w:eastAsia="ru-RU"/>
              </w:rPr>
              <w:t>Суперанская, A.B. Общая теория имени собственного. – М.: Мысль, 2007. – 366 с.</w:t>
            </w:r>
            <w:r w:rsidRPr="00776FDA">
              <w:rPr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776FDA" w:rsidRPr="003D17C8" w:rsidRDefault="00776FDA" w:rsidP="00F867F7">
      <w:pPr>
        <w:pStyle w:val="a6"/>
        <w:ind w:firstLine="567"/>
        <w:rPr>
          <w:sz w:val="24"/>
          <w:szCs w:val="24"/>
        </w:rPr>
      </w:pPr>
    </w:p>
    <w:p w:rsidR="00253C50" w:rsidRPr="00F867F7" w:rsidRDefault="00873D95" w:rsidP="00C07D26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Текст статьи и б</w:t>
      </w:r>
      <w:r w:rsidR="00253C50" w:rsidRPr="003D17C8">
        <w:rPr>
          <w:sz w:val="24"/>
          <w:szCs w:val="24"/>
        </w:rPr>
        <w:t xml:space="preserve">иблиографические </w:t>
      </w:r>
      <w:r w:rsidR="0097428B" w:rsidRPr="003D17C8">
        <w:rPr>
          <w:sz w:val="24"/>
          <w:szCs w:val="24"/>
        </w:rPr>
        <w:t xml:space="preserve">описания статей, аннотации и списки цитируемой литературы </w:t>
      </w:r>
      <w:r w:rsidR="00253C50" w:rsidRPr="003D17C8">
        <w:rPr>
          <w:sz w:val="24"/>
          <w:szCs w:val="24"/>
        </w:rPr>
        <w:t>должны быт</w:t>
      </w:r>
      <w:r w:rsidR="00253C50" w:rsidRPr="00F867F7">
        <w:rPr>
          <w:sz w:val="24"/>
          <w:szCs w:val="24"/>
        </w:rPr>
        <w:t xml:space="preserve">ь представлены в </w:t>
      </w:r>
      <w:r w:rsidR="0097428B" w:rsidRPr="00F867F7">
        <w:rPr>
          <w:sz w:val="24"/>
          <w:szCs w:val="24"/>
        </w:rPr>
        <w:t>формате</w:t>
      </w:r>
      <w:r w:rsidR="00654D8A" w:rsidRPr="00F867F7">
        <w:rPr>
          <w:sz w:val="24"/>
          <w:szCs w:val="24"/>
        </w:rPr>
        <w:t xml:space="preserve"> .</w:t>
      </w:r>
      <w:r w:rsidR="00654D8A" w:rsidRPr="00F867F7">
        <w:rPr>
          <w:sz w:val="24"/>
          <w:szCs w:val="24"/>
          <w:lang w:val="en-US"/>
        </w:rPr>
        <w:t>doc</w:t>
      </w:r>
      <w:r w:rsidR="00F867F7" w:rsidRPr="00F867F7">
        <w:rPr>
          <w:sz w:val="24"/>
          <w:szCs w:val="24"/>
        </w:rPr>
        <w:t xml:space="preserve"> (.</w:t>
      </w:r>
      <w:proofErr w:type="spellStart"/>
      <w:r w:rsidR="00F867F7" w:rsidRPr="00F867F7">
        <w:rPr>
          <w:sz w:val="24"/>
          <w:szCs w:val="24"/>
          <w:lang w:val="en-US"/>
        </w:rPr>
        <w:t>docx</w:t>
      </w:r>
      <w:proofErr w:type="spellEnd"/>
      <w:r w:rsidR="00F867F7" w:rsidRPr="00F867F7">
        <w:rPr>
          <w:sz w:val="24"/>
          <w:szCs w:val="24"/>
        </w:rPr>
        <w:t>)</w:t>
      </w:r>
    </w:p>
    <w:p w:rsidR="00A4232B" w:rsidRPr="003D17C8" w:rsidRDefault="00A4232B" w:rsidP="008E1D93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F867F7">
        <w:rPr>
          <w:sz w:val="24"/>
          <w:szCs w:val="24"/>
        </w:rPr>
        <w:t xml:space="preserve">Объём статьи — не более </w:t>
      </w:r>
      <w:r w:rsidR="00F867F7" w:rsidRPr="00F867F7">
        <w:rPr>
          <w:sz w:val="24"/>
          <w:szCs w:val="24"/>
          <w:lang w:eastAsia="ru-RU" w:bidi="ru-RU"/>
        </w:rPr>
        <w:t>2000 печатных знаков,</w:t>
      </w:r>
      <w:r w:rsidR="00654D8A" w:rsidRPr="00F867F7">
        <w:rPr>
          <w:sz w:val="24"/>
          <w:szCs w:val="24"/>
          <w:lang w:eastAsia="ru-RU" w:bidi="ru-RU"/>
        </w:rPr>
        <w:t xml:space="preserve"> описывающих основные моменты и выводы исследовательской работы </w:t>
      </w:r>
      <w:r w:rsidRPr="00F867F7">
        <w:rPr>
          <w:sz w:val="24"/>
          <w:szCs w:val="24"/>
        </w:rPr>
        <w:t xml:space="preserve">(шрифт </w:t>
      </w:r>
      <w:proofErr w:type="spellStart"/>
      <w:r w:rsidRPr="00F867F7">
        <w:rPr>
          <w:sz w:val="24"/>
          <w:szCs w:val="24"/>
        </w:rPr>
        <w:t>Times</w:t>
      </w:r>
      <w:proofErr w:type="spellEnd"/>
      <w:r w:rsidR="00654D8A" w:rsidRPr="00F867F7">
        <w:rPr>
          <w:sz w:val="24"/>
          <w:szCs w:val="24"/>
        </w:rPr>
        <w:t xml:space="preserve"> </w:t>
      </w:r>
      <w:proofErr w:type="spellStart"/>
      <w:r w:rsidRPr="00F867F7">
        <w:rPr>
          <w:sz w:val="24"/>
          <w:szCs w:val="24"/>
        </w:rPr>
        <w:t>New</w:t>
      </w:r>
      <w:proofErr w:type="spellEnd"/>
      <w:r w:rsidR="00654D8A" w:rsidRPr="00F867F7">
        <w:rPr>
          <w:sz w:val="24"/>
          <w:szCs w:val="24"/>
        </w:rPr>
        <w:t xml:space="preserve"> </w:t>
      </w:r>
      <w:proofErr w:type="spellStart"/>
      <w:r w:rsidRPr="00F867F7">
        <w:rPr>
          <w:sz w:val="24"/>
          <w:szCs w:val="24"/>
        </w:rPr>
        <w:t>Roman</w:t>
      </w:r>
      <w:proofErr w:type="spellEnd"/>
      <w:r w:rsidRPr="00F867F7">
        <w:rPr>
          <w:sz w:val="24"/>
          <w:szCs w:val="24"/>
        </w:rPr>
        <w:t>, размер шри</w:t>
      </w:r>
      <w:r w:rsidR="00654D8A" w:rsidRPr="00F867F7">
        <w:rPr>
          <w:sz w:val="24"/>
          <w:szCs w:val="24"/>
        </w:rPr>
        <w:t>фта 12, межстрочный интервал одинарный</w:t>
      </w:r>
      <w:r w:rsidRPr="00F867F7">
        <w:rPr>
          <w:sz w:val="24"/>
          <w:szCs w:val="24"/>
        </w:rPr>
        <w:t xml:space="preserve">). Поля </w:t>
      </w:r>
      <w:r w:rsidR="00F867F7" w:rsidRPr="00F867F7">
        <w:rPr>
          <w:sz w:val="24"/>
          <w:szCs w:val="24"/>
        </w:rPr>
        <w:t xml:space="preserve">2,0 см со всех сторон, абзацный отступ – 1,25 см (не допускается абзацный отступ с помощью клавишей «пробел» и «табуляция»),  выравнивание текста по ширине. Уплотнение интервалов запрещено. Инициалы в тексте и ссылках соединяются с фамилией с помощью «неразрывного пробела» одновременным нажатием клавиш </w:t>
      </w:r>
      <w:proofErr w:type="spellStart"/>
      <w:r w:rsidR="00F867F7" w:rsidRPr="00F867F7">
        <w:rPr>
          <w:sz w:val="24"/>
          <w:szCs w:val="24"/>
        </w:rPr>
        <w:t>Shift+Ctrl+Пробел</w:t>
      </w:r>
      <w:proofErr w:type="spellEnd"/>
      <w:r w:rsidR="00F867F7" w:rsidRPr="00F867F7">
        <w:rPr>
          <w:sz w:val="24"/>
          <w:szCs w:val="24"/>
        </w:rPr>
        <w:t>: И.О. Фамилия.</w:t>
      </w:r>
    </w:p>
    <w:p w:rsidR="00A4232B" w:rsidRPr="003D17C8" w:rsidRDefault="006330B1" w:rsidP="006330B1">
      <w:pPr>
        <w:tabs>
          <w:tab w:val="left" w:pos="567"/>
          <w:tab w:val="left" w:pos="993"/>
          <w:tab w:val="left" w:pos="1134"/>
        </w:tabs>
        <w:jc w:val="both"/>
        <w:rPr>
          <w:sz w:val="24"/>
          <w:szCs w:val="24"/>
        </w:rPr>
      </w:pPr>
      <w:r w:rsidRPr="003D17C8">
        <w:rPr>
          <w:sz w:val="24"/>
          <w:szCs w:val="24"/>
        </w:rPr>
        <w:tab/>
      </w:r>
      <w:r w:rsidR="00F867F7">
        <w:rPr>
          <w:sz w:val="24"/>
          <w:szCs w:val="24"/>
        </w:rPr>
        <w:t>Имя</w:t>
      </w:r>
      <w:r w:rsidR="00A4232B" w:rsidRPr="003D17C8">
        <w:rPr>
          <w:sz w:val="24"/>
          <w:szCs w:val="24"/>
        </w:rPr>
        <w:t xml:space="preserve"> файла присваивается по фамилии и инициалам перв</w:t>
      </w:r>
      <w:r w:rsidR="00E522D4" w:rsidRPr="003D17C8">
        <w:rPr>
          <w:sz w:val="24"/>
          <w:szCs w:val="24"/>
        </w:rPr>
        <w:t>ого автора в формате (</w:t>
      </w:r>
      <w:r w:rsidR="00A4232B" w:rsidRPr="003D17C8">
        <w:rPr>
          <w:sz w:val="24"/>
          <w:szCs w:val="24"/>
        </w:rPr>
        <w:t>.</w:t>
      </w:r>
      <w:r w:rsidR="00A4232B" w:rsidRPr="003D17C8">
        <w:rPr>
          <w:sz w:val="24"/>
          <w:szCs w:val="24"/>
          <w:lang w:val="en-US"/>
        </w:rPr>
        <w:t>doc</w:t>
      </w:r>
      <w:r w:rsidR="00A4232B" w:rsidRPr="003D17C8">
        <w:rPr>
          <w:sz w:val="24"/>
          <w:szCs w:val="24"/>
        </w:rPr>
        <w:t>), например (</w:t>
      </w:r>
      <w:proofErr w:type="spellStart"/>
      <w:r w:rsidR="00A4232B" w:rsidRPr="003D17C8">
        <w:rPr>
          <w:sz w:val="24"/>
          <w:szCs w:val="24"/>
        </w:rPr>
        <w:t>petrov</w:t>
      </w:r>
      <w:proofErr w:type="spellEnd"/>
      <w:r w:rsidR="00A4232B" w:rsidRPr="003D17C8">
        <w:rPr>
          <w:sz w:val="24"/>
          <w:szCs w:val="24"/>
        </w:rPr>
        <w:t>_</w:t>
      </w:r>
      <w:proofErr w:type="spellStart"/>
      <w:r w:rsidR="00A4232B" w:rsidRPr="003D17C8">
        <w:rPr>
          <w:sz w:val="24"/>
          <w:szCs w:val="24"/>
          <w:lang w:val="en-US"/>
        </w:rPr>
        <w:t>av</w:t>
      </w:r>
      <w:proofErr w:type="spellEnd"/>
      <w:r w:rsidR="00A4232B" w:rsidRPr="003D17C8">
        <w:rPr>
          <w:sz w:val="24"/>
          <w:szCs w:val="24"/>
        </w:rPr>
        <w:t>.</w:t>
      </w:r>
      <w:r w:rsidR="008E1D93" w:rsidRPr="003D17C8">
        <w:rPr>
          <w:sz w:val="24"/>
          <w:szCs w:val="24"/>
          <w:lang w:val="en-US"/>
        </w:rPr>
        <w:t>doc</w:t>
      </w:r>
      <w:r w:rsidR="00A4232B" w:rsidRPr="003D17C8">
        <w:rPr>
          <w:sz w:val="24"/>
          <w:szCs w:val="24"/>
        </w:rPr>
        <w:t xml:space="preserve">). </w:t>
      </w:r>
    </w:p>
    <w:p w:rsidR="00865A8F" w:rsidRPr="003D17C8" w:rsidRDefault="00F867F7" w:rsidP="001E5512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F867F7">
        <w:rPr>
          <w:sz w:val="24"/>
          <w:szCs w:val="24"/>
        </w:rPr>
        <w:t>3</w:t>
      </w:r>
      <w:r w:rsidR="002072A6" w:rsidRPr="003D17C8">
        <w:rPr>
          <w:sz w:val="24"/>
          <w:szCs w:val="24"/>
        </w:rPr>
        <w:t>.</w:t>
      </w:r>
      <w:r w:rsidR="00865A8F" w:rsidRPr="003D17C8">
        <w:rPr>
          <w:sz w:val="24"/>
          <w:szCs w:val="24"/>
        </w:rPr>
        <w:t>Выступление может сопровождаться демонстрационным материалом: стендом, электронной презентацией (в ре</w:t>
      </w:r>
      <w:r w:rsidR="006F0428" w:rsidRPr="003D17C8">
        <w:rPr>
          <w:sz w:val="24"/>
          <w:szCs w:val="24"/>
        </w:rPr>
        <w:t xml:space="preserve">дакторе MS </w:t>
      </w:r>
      <w:proofErr w:type="spellStart"/>
      <w:r w:rsidR="006F0428" w:rsidRPr="003D17C8">
        <w:rPr>
          <w:sz w:val="24"/>
          <w:szCs w:val="24"/>
        </w:rPr>
        <w:t>PowerPoint</w:t>
      </w:r>
      <w:proofErr w:type="spellEnd"/>
      <w:r w:rsidR="006F0428" w:rsidRPr="003D17C8">
        <w:rPr>
          <w:sz w:val="24"/>
          <w:szCs w:val="24"/>
        </w:rPr>
        <w:t>, 2003-2010</w:t>
      </w:r>
      <w:r w:rsidR="00865A8F" w:rsidRPr="003D17C8">
        <w:rPr>
          <w:sz w:val="24"/>
          <w:szCs w:val="24"/>
        </w:rPr>
        <w:t>). Продолжительность выступления участников на секционных заседаниях составляет  не более 5 мин., обсуждение – не более 5 мин.</w:t>
      </w:r>
    </w:p>
    <w:p w:rsidR="00865A8F" w:rsidRPr="003D17C8" w:rsidRDefault="006330B1" w:rsidP="00865A8F">
      <w:pPr>
        <w:pStyle w:val="Default"/>
        <w:jc w:val="center"/>
        <w:rPr>
          <w:b/>
          <w:bCs/>
        </w:rPr>
      </w:pPr>
      <w:r w:rsidRPr="003D17C8">
        <w:rPr>
          <w:b/>
          <w:bCs/>
        </w:rPr>
        <w:br/>
      </w:r>
      <w:r w:rsidR="00865A8F" w:rsidRPr="003D17C8">
        <w:rPr>
          <w:b/>
          <w:bCs/>
        </w:rPr>
        <w:t>Требования к мультимедийной защите.</w:t>
      </w:r>
    </w:p>
    <w:p w:rsidR="00865A8F" w:rsidRPr="003D17C8" w:rsidRDefault="00865A8F" w:rsidP="00865A8F">
      <w:pPr>
        <w:ind w:firstLine="709"/>
        <w:jc w:val="both"/>
        <w:rPr>
          <w:sz w:val="24"/>
          <w:szCs w:val="24"/>
          <w:lang w:val="en-US"/>
        </w:rPr>
      </w:pPr>
      <w:r w:rsidRPr="003D17C8">
        <w:rPr>
          <w:sz w:val="24"/>
          <w:szCs w:val="24"/>
        </w:rPr>
        <w:t xml:space="preserve">Компьютерная презентация выполняется в программе </w:t>
      </w:r>
      <w:proofErr w:type="spellStart"/>
      <w:r w:rsidRPr="003D17C8">
        <w:rPr>
          <w:sz w:val="24"/>
          <w:szCs w:val="24"/>
        </w:rPr>
        <w:t>PowerPoint</w:t>
      </w:r>
      <w:proofErr w:type="spellEnd"/>
      <w:r w:rsidRPr="003D17C8">
        <w:rPr>
          <w:sz w:val="24"/>
          <w:szCs w:val="24"/>
        </w:rPr>
        <w:t xml:space="preserve"> в </w:t>
      </w:r>
      <w:r w:rsidRPr="003D17C8">
        <w:rPr>
          <w:bCs/>
          <w:sz w:val="24"/>
          <w:szCs w:val="24"/>
        </w:rPr>
        <w:t>формате *.</w:t>
      </w:r>
      <w:proofErr w:type="spellStart"/>
      <w:r w:rsidRPr="003D17C8">
        <w:rPr>
          <w:bCs/>
          <w:sz w:val="24"/>
          <w:szCs w:val="24"/>
        </w:rPr>
        <w:t>ppt</w:t>
      </w:r>
      <w:proofErr w:type="spellEnd"/>
      <w:r w:rsidRPr="003D17C8">
        <w:rPr>
          <w:bCs/>
          <w:sz w:val="24"/>
          <w:szCs w:val="24"/>
        </w:rPr>
        <w:t xml:space="preserve"> или *.</w:t>
      </w:r>
      <w:proofErr w:type="spellStart"/>
      <w:r w:rsidRPr="003D17C8">
        <w:rPr>
          <w:bCs/>
          <w:sz w:val="24"/>
          <w:szCs w:val="24"/>
        </w:rPr>
        <w:t>pps</w:t>
      </w:r>
      <w:proofErr w:type="spellEnd"/>
      <w:r w:rsidRPr="003D17C8">
        <w:rPr>
          <w:sz w:val="24"/>
          <w:szCs w:val="24"/>
        </w:rPr>
        <w:t xml:space="preserve">. Ее объем не должен превышать 10 Мб. Изображения, содержащиеся в данной презентации, должны быть в </w:t>
      </w:r>
      <w:r w:rsidRPr="003D17C8">
        <w:rPr>
          <w:bCs/>
          <w:sz w:val="24"/>
          <w:szCs w:val="24"/>
        </w:rPr>
        <w:t>формате .</w:t>
      </w:r>
      <w:proofErr w:type="spellStart"/>
      <w:r w:rsidRPr="003D17C8">
        <w:rPr>
          <w:bCs/>
          <w:sz w:val="24"/>
          <w:szCs w:val="24"/>
        </w:rPr>
        <w:t>jpeg</w:t>
      </w:r>
      <w:proofErr w:type="spellEnd"/>
      <w:r w:rsidRPr="003D17C8">
        <w:rPr>
          <w:sz w:val="24"/>
          <w:szCs w:val="24"/>
        </w:rPr>
        <w:t xml:space="preserve">; видео – в </w:t>
      </w:r>
      <w:r w:rsidRPr="003D17C8">
        <w:rPr>
          <w:bCs/>
          <w:sz w:val="24"/>
          <w:szCs w:val="24"/>
        </w:rPr>
        <w:t>формате .</w:t>
      </w:r>
      <w:proofErr w:type="spellStart"/>
      <w:r w:rsidRPr="003D17C8">
        <w:rPr>
          <w:bCs/>
          <w:sz w:val="24"/>
          <w:szCs w:val="24"/>
        </w:rPr>
        <w:t>avi</w:t>
      </w:r>
      <w:proofErr w:type="spellEnd"/>
      <w:r w:rsidRPr="003D17C8">
        <w:rPr>
          <w:sz w:val="24"/>
          <w:szCs w:val="24"/>
        </w:rPr>
        <w:t>. Количество слайдов произвольное. Присутствие в презентации полнотекстовых слайдов исключается.</w:t>
      </w:r>
    </w:p>
    <w:p w:rsidR="00865A8F" w:rsidRPr="003D17C8" w:rsidRDefault="00865A8F" w:rsidP="00865A8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  <w:jc w:val="center"/>
            </w:pPr>
            <w:r w:rsidRPr="003D17C8">
              <w:rPr>
                <w:bCs/>
              </w:rPr>
              <w:t>Показатель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  <w:jc w:val="center"/>
            </w:pPr>
            <w:r w:rsidRPr="003D17C8">
              <w:rPr>
                <w:bCs/>
              </w:rPr>
              <w:t>Требования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Основные слайды презентации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1. Титульный лист.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2. Желательно слайд с фотографией автора и контактной информацией об авторе (Курс, место учебы).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3. Содержание с кнопками навигации.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4. Основные пункты презентации.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5. Список источников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6. Завершающий слайд. Обычно копия слайда №2 с контактной информацией.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Можно объединить слайд №1 и слайд №2.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Размещение изображений </w:t>
            </w:r>
            <w:r w:rsidRPr="003D17C8">
              <w:rPr>
                <w:bCs/>
              </w:rPr>
              <w:lastRenderedPageBreak/>
              <w:t xml:space="preserve">(фотографий), их оптимизация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lastRenderedPageBreak/>
              <w:t xml:space="preserve">В презентации размещать только оптимизированные изображения  (например, уменьшенные с помощью </w:t>
            </w:r>
            <w:proofErr w:type="spellStart"/>
            <w:r w:rsidRPr="003D17C8">
              <w:t>Microsoft</w:t>
            </w:r>
            <w:proofErr w:type="spellEnd"/>
            <w:r w:rsidR="00E522D4" w:rsidRPr="003D17C8">
              <w:t xml:space="preserve"> </w:t>
            </w:r>
            <w:proofErr w:type="spellStart"/>
            <w:r w:rsidRPr="003D17C8">
              <w:lastRenderedPageBreak/>
              <w:t>Office</w:t>
            </w:r>
            <w:proofErr w:type="spellEnd"/>
            <w:r w:rsidR="00E522D4" w:rsidRPr="003D17C8">
              <w:t xml:space="preserve"> </w:t>
            </w:r>
            <w:proofErr w:type="spellStart"/>
            <w:r w:rsidRPr="003D17C8">
              <w:t>Picture</w:t>
            </w:r>
            <w:proofErr w:type="spellEnd"/>
            <w:r w:rsidR="00E522D4" w:rsidRPr="003D17C8">
              <w:t xml:space="preserve"> </w:t>
            </w:r>
            <w:proofErr w:type="spellStart"/>
            <w:r w:rsidRPr="003D17C8">
              <w:t>Manager</w:t>
            </w:r>
            <w:proofErr w:type="spellEnd"/>
            <w:r w:rsidRPr="003D17C8">
              <w:t xml:space="preserve"> изображения, т.к. фото «весом» в 2 Мб превращается в 50 – 200 Кб).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Материалы расположить на слайдах так, чтобы слева, справа, сверху, снизу от края слайда оставались свободные поля.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lastRenderedPageBreak/>
              <w:t xml:space="preserve">Воздействие цвета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На одном слайде рекомендуется использовать не более трех цветов: один - для фона, один - для заголовка, один - для текста.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Для фона и текста использовать контрастные цвета.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Обратить особое внимание на цвет гиперссылок (до и после использования).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Цвет фона.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Единство стиля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Для фона необходимо выбирать более холодные тона (синий или зеленый). </w:t>
            </w:r>
            <w:r w:rsidRPr="003D17C8">
              <w:rPr>
                <w:bCs/>
              </w:rPr>
              <w:t xml:space="preserve">Пёстрый фон не применять. </w:t>
            </w:r>
            <w:r w:rsidRPr="003D17C8">
              <w:t xml:space="preserve">Для лучшего восприятия старайтесь придерживаться единого формата слайдов (одинаковый тип шрифта, сходная цветовая гамма).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Анимационные эффекты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Анимация не должна быть навязчивой.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Желательно не использовать побуквенную или аналогичную анимацию текста, а также сопровождение появления текста звуковыми эффектами (из стандартного набора звуков </w:t>
            </w:r>
            <w:proofErr w:type="spellStart"/>
            <w:r w:rsidRPr="003D17C8">
              <w:t>Power</w:t>
            </w:r>
            <w:proofErr w:type="spellEnd"/>
            <w:r w:rsidR="00E522D4" w:rsidRPr="003D17C8">
              <w:t xml:space="preserve"> </w:t>
            </w:r>
            <w:proofErr w:type="spellStart"/>
            <w:r w:rsidRPr="003D17C8">
              <w:t>Point</w:t>
            </w:r>
            <w:proofErr w:type="spellEnd"/>
            <w:r w:rsidRPr="003D17C8">
              <w:t xml:space="preserve">)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Не рекомендуется </w:t>
            </w:r>
            <w:r w:rsidRPr="003D17C8">
              <w:t xml:space="preserve">применять эффекты анимации к заголовкам, особенно такие, как «Вращение», «Спираль» и т.п. </w:t>
            </w:r>
          </w:p>
          <w:p w:rsidR="006330B1" w:rsidRPr="003D17C8" w:rsidRDefault="00865A8F" w:rsidP="00100874">
            <w:pPr>
              <w:pStyle w:val="Default"/>
            </w:pPr>
            <w:r w:rsidRPr="003D17C8">
              <w:t xml:space="preserve"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работы.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Использование списков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Списки использовать только там, где они нужны.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Возможно использование от 3 до 5 пунктов.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Большие списки и таблицы разбивать на 2 слайда.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Чем проще, тем лучше.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Содержание информации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При подготовке слайдов в обязательном порядке должны соблюдаться принятые правила орфографии, пунктуации, сокращений и правила оформления текста (отсутствие точки в заголовках и т.д.)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Расположение информации на странице </w:t>
            </w:r>
          </w:p>
          <w:p w:rsidR="00865A8F" w:rsidRPr="003D17C8" w:rsidRDefault="00865A8F" w:rsidP="0010087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Проще считывать информацию, расположенную горизонтально, а не вертикально.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Наиболее важная информация должна располагаться в центре экрана.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Желательно форматировать текст по ширине.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Не допускать «рваных» краёв текста. </w:t>
            </w:r>
          </w:p>
          <w:p w:rsidR="00865A8F" w:rsidRPr="003D17C8" w:rsidRDefault="00865A8F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Уровень запоминания информации зависит от её расположения на экране. </w:t>
            </w:r>
          </w:p>
          <w:tbl>
            <w:tblPr>
              <w:tblW w:w="0" w:type="auto"/>
              <w:tblInd w:w="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3"/>
              <w:gridCol w:w="1134"/>
            </w:tblGrid>
            <w:tr w:rsidR="00865A8F" w:rsidRPr="003D17C8" w:rsidTr="00655A26">
              <w:trPr>
                <w:trHeight w:val="362"/>
              </w:trPr>
              <w:tc>
                <w:tcPr>
                  <w:tcW w:w="1133" w:type="dxa"/>
                  <w:vAlign w:val="center"/>
                </w:tcPr>
                <w:p w:rsidR="00865A8F" w:rsidRPr="00655A26" w:rsidRDefault="00865A8F" w:rsidP="00100874">
                  <w:pPr>
                    <w:spacing w:before="60" w:after="60" w:line="276" w:lineRule="auto"/>
                    <w:jc w:val="center"/>
                  </w:pPr>
                  <w:r w:rsidRPr="00655A26">
                    <w:t>33%</w:t>
                  </w:r>
                </w:p>
              </w:tc>
              <w:tc>
                <w:tcPr>
                  <w:tcW w:w="1134" w:type="dxa"/>
                  <w:vAlign w:val="center"/>
                </w:tcPr>
                <w:p w:rsidR="00865A8F" w:rsidRPr="00655A26" w:rsidRDefault="00865A8F" w:rsidP="00100874">
                  <w:pPr>
                    <w:spacing w:before="60" w:after="60" w:line="276" w:lineRule="auto"/>
                    <w:jc w:val="center"/>
                  </w:pPr>
                  <w:r w:rsidRPr="00655A26">
                    <w:t>28%</w:t>
                  </w:r>
                </w:p>
              </w:tc>
            </w:tr>
            <w:tr w:rsidR="00865A8F" w:rsidRPr="003D17C8" w:rsidTr="00655A26">
              <w:trPr>
                <w:trHeight w:val="206"/>
              </w:trPr>
              <w:tc>
                <w:tcPr>
                  <w:tcW w:w="1133" w:type="dxa"/>
                  <w:vAlign w:val="center"/>
                </w:tcPr>
                <w:p w:rsidR="00865A8F" w:rsidRPr="00655A26" w:rsidRDefault="00865A8F" w:rsidP="00100874">
                  <w:pPr>
                    <w:spacing w:before="60" w:after="60" w:line="276" w:lineRule="auto"/>
                    <w:jc w:val="center"/>
                  </w:pPr>
                  <w:r w:rsidRPr="00655A26">
                    <w:t>16%</w:t>
                  </w:r>
                </w:p>
              </w:tc>
              <w:tc>
                <w:tcPr>
                  <w:tcW w:w="1134" w:type="dxa"/>
                  <w:vAlign w:val="center"/>
                </w:tcPr>
                <w:p w:rsidR="00865A8F" w:rsidRPr="00655A26" w:rsidRDefault="00865A8F" w:rsidP="00100874">
                  <w:pPr>
                    <w:spacing w:before="60" w:after="60" w:line="276" w:lineRule="auto"/>
                    <w:jc w:val="center"/>
                  </w:pPr>
                  <w:r w:rsidRPr="00655A26">
                    <w:t>23%</w:t>
                  </w:r>
                </w:p>
              </w:tc>
            </w:tr>
          </w:tbl>
          <w:p w:rsidR="00865A8F" w:rsidRPr="003D17C8" w:rsidRDefault="00865A8F" w:rsidP="00100874">
            <w:pPr>
              <w:rPr>
                <w:sz w:val="24"/>
                <w:szCs w:val="24"/>
              </w:rPr>
            </w:pP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Шрифт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Текст должен быть хорошо виден.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Размер шрифта не должен быть мелким.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Самый «мелкий» для презентации - шрифт 22 пт.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Отказаться от курсива.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Больше «воздуха» между строк (межстрочный интервал полуторный).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>Использовать шрифты без засечек (их легче читать</w:t>
            </w:r>
            <w:r w:rsidRPr="003D17C8">
              <w:rPr>
                <w:bCs/>
              </w:rPr>
              <w:t xml:space="preserve">): </w:t>
            </w:r>
            <w:proofErr w:type="spellStart"/>
            <w:r w:rsidRPr="003D17C8">
              <w:rPr>
                <w:bCs/>
              </w:rPr>
              <w:t>Arial</w:t>
            </w:r>
            <w:proofErr w:type="spellEnd"/>
            <w:r w:rsidRPr="003D17C8">
              <w:rPr>
                <w:bCs/>
              </w:rPr>
              <w:t xml:space="preserve">, </w:t>
            </w:r>
            <w:proofErr w:type="spellStart"/>
            <w:r w:rsidRPr="003D17C8">
              <w:rPr>
                <w:bCs/>
              </w:rPr>
              <w:t>Verdana</w:t>
            </w:r>
            <w:proofErr w:type="spellEnd"/>
            <w:r w:rsidR="00E522D4" w:rsidRPr="003D17C8">
              <w:rPr>
                <w:bCs/>
              </w:rPr>
              <w:t xml:space="preserve"> </w:t>
            </w:r>
            <w:r w:rsidRPr="003D17C8">
              <w:t>для всей презентации.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Способы выделения информации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Следует использовать: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рамки, границы, заливку, разные цвета шрифтов, штриховку, </w:t>
            </w:r>
            <w:r w:rsidRPr="003D17C8">
              <w:lastRenderedPageBreak/>
              <w:t xml:space="preserve">стрелки.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Если хотите привлечь внимание к информации, используйте рисунки, диаграммы, схемы.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lastRenderedPageBreak/>
              <w:t xml:space="preserve">Объем информации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>Не стоит заполнять один слайд слишком большим объемом информации</w:t>
            </w:r>
            <w:r w:rsidRPr="003D17C8">
              <w:t xml:space="preserve">, т.к. запоминается не более трех фактов, выводов, определений.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Наибольшая эффективность достигается тогда, когда ключевые пункты отображаются по одному на каждом отдельном слайде.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Разветвлённая навигация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Используйте навигацию для обеспечения интерактивности и нелинейной структуры презентации. Это расширит ее область применения. (Навигация - это переход на нужный раздел из оглавления).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>Навигация в презентации должная осуществляться в 3 щелчка.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Требования к завершающим слайдам презентации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Последний слайд копирует первый. </w:t>
            </w:r>
          </w:p>
        </w:tc>
      </w:tr>
    </w:tbl>
    <w:p w:rsidR="00865A8F" w:rsidRPr="003D17C8" w:rsidRDefault="00865A8F" w:rsidP="006330B1">
      <w:pPr>
        <w:pStyle w:val="a8"/>
        <w:numPr>
          <w:ilvl w:val="1"/>
          <w:numId w:val="20"/>
        </w:numPr>
        <w:shd w:val="clear" w:color="auto" w:fill="FFFFFF"/>
        <w:tabs>
          <w:tab w:val="left" w:pos="900"/>
          <w:tab w:val="left" w:pos="1276"/>
        </w:tabs>
        <w:spacing w:before="0" w:beforeAutospacing="0" w:after="0" w:afterAutospacing="0"/>
        <w:ind w:left="0" w:firstLine="463"/>
        <w:jc w:val="both"/>
        <w:rPr>
          <w:lang w:eastAsia="ar-SA"/>
        </w:rPr>
      </w:pPr>
      <w:r w:rsidRPr="003D17C8">
        <w:rPr>
          <w:lang w:eastAsia="ar-SA"/>
        </w:rPr>
        <w:t>При упоминании в работе персональных данных автора (соавторов), учебного заведения или научного руководителя работа снимается с конкурса.</w:t>
      </w:r>
    </w:p>
    <w:p w:rsidR="00865A8F" w:rsidRPr="003D17C8" w:rsidRDefault="00865A8F" w:rsidP="006330B1">
      <w:pPr>
        <w:pStyle w:val="a8"/>
        <w:shd w:val="clear" w:color="auto" w:fill="FFFFFF"/>
        <w:tabs>
          <w:tab w:val="left" w:pos="900"/>
          <w:tab w:val="left" w:pos="1134"/>
          <w:tab w:val="left" w:pos="1276"/>
        </w:tabs>
        <w:spacing w:before="0" w:beforeAutospacing="0" w:after="0" w:afterAutospacing="0"/>
        <w:ind w:firstLine="463"/>
        <w:jc w:val="both"/>
        <w:rPr>
          <w:lang w:eastAsia="ar-SA"/>
        </w:rPr>
      </w:pPr>
      <w:r w:rsidRPr="003D17C8">
        <w:rPr>
          <w:lang w:eastAsia="ar-SA"/>
        </w:rPr>
        <w:t xml:space="preserve">При несоответствии содержания работы заявленной секции работа снимается с конкурса. За несоответствие работы </w:t>
      </w:r>
      <w:r w:rsidR="000F3E00" w:rsidRPr="003D17C8">
        <w:rPr>
          <w:lang w:eastAsia="ar-SA"/>
        </w:rPr>
        <w:t>требованиям</w:t>
      </w:r>
      <w:r w:rsidR="000F3E00">
        <w:rPr>
          <w:lang w:eastAsia="ar-SA"/>
        </w:rPr>
        <w:t>,</w:t>
      </w:r>
      <w:r w:rsidR="000F3E00" w:rsidRPr="003D17C8">
        <w:rPr>
          <w:lang w:eastAsia="ar-SA"/>
        </w:rPr>
        <w:t xml:space="preserve"> </w:t>
      </w:r>
      <w:r w:rsidRPr="003D17C8">
        <w:rPr>
          <w:lang w:eastAsia="ar-SA"/>
        </w:rPr>
        <w:t>заявленным данным положением</w:t>
      </w:r>
      <w:r w:rsidR="000F3E00">
        <w:rPr>
          <w:lang w:eastAsia="ar-SA"/>
        </w:rPr>
        <w:t>,</w:t>
      </w:r>
      <w:r w:rsidRPr="003D17C8">
        <w:rPr>
          <w:lang w:eastAsia="ar-SA"/>
        </w:rPr>
        <w:t xml:space="preserve"> ответственность несет руководитель.</w:t>
      </w:r>
    </w:p>
    <w:p w:rsidR="00865A8F" w:rsidRPr="003D17C8" w:rsidRDefault="00865A8F" w:rsidP="006330B1">
      <w:pPr>
        <w:pStyle w:val="a8"/>
        <w:numPr>
          <w:ilvl w:val="1"/>
          <w:numId w:val="20"/>
        </w:numPr>
        <w:shd w:val="clear" w:color="auto" w:fill="FFFFFF"/>
        <w:tabs>
          <w:tab w:val="left" w:pos="900"/>
          <w:tab w:val="left" w:pos="1276"/>
        </w:tabs>
        <w:spacing w:before="0" w:beforeAutospacing="0" w:after="0" w:afterAutospacing="0"/>
        <w:ind w:left="0" w:firstLine="463"/>
        <w:jc w:val="both"/>
        <w:rPr>
          <w:lang w:eastAsia="ar-SA"/>
        </w:rPr>
      </w:pPr>
      <w:r w:rsidRPr="003D17C8">
        <w:rPr>
          <w:lang w:eastAsia="ar-SA"/>
        </w:rPr>
        <w:t>Конкурсные материалы, удовлетворяющие установленным требованиям, признаются Оргкомитетом до</w:t>
      </w:r>
      <w:r w:rsidR="00412B5A" w:rsidRPr="003D17C8">
        <w:rPr>
          <w:lang w:eastAsia="ar-SA"/>
        </w:rPr>
        <w:t xml:space="preserve">пущенными к участию в Конференции и </w:t>
      </w:r>
      <w:r w:rsidRPr="003D17C8">
        <w:rPr>
          <w:lang w:eastAsia="ar-SA"/>
        </w:rPr>
        <w:t>направляются на экспертизу в экспертные советы по направлениям Конференции.</w:t>
      </w:r>
    </w:p>
    <w:p w:rsidR="00865A8F" w:rsidRPr="003D17C8" w:rsidRDefault="00865A8F" w:rsidP="006330B1">
      <w:pPr>
        <w:pStyle w:val="a8"/>
        <w:numPr>
          <w:ilvl w:val="1"/>
          <w:numId w:val="20"/>
        </w:numPr>
        <w:shd w:val="clear" w:color="auto" w:fill="FFFFFF"/>
        <w:tabs>
          <w:tab w:val="left" w:pos="900"/>
          <w:tab w:val="left" w:pos="1134"/>
          <w:tab w:val="left" w:pos="1276"/>
        </w:tabs>
        <w:spacing w:before="0" w:beforeAutospacing="0" w:after="0" w:afterAutospacing="0"/>
        <w:ind w:left="0" w:firstLine="463"/>
        <w:jc w:val="both"/>
        <w:rPr>
          <w:lang w:eastAsia="ar-SA"/>
        </w:rPr>
      </w:pPr>
      <w:r w:rsidRPr="003D17C8">
        <w:t>Оргкомитет вправе не принимать к участию в Конференции конкурсные материалы, не соответствующие требованиям, указанным в настоящем Положении. Участник, чьи конкурсные материалы не были приняты, не лишается права подать их повторно, если срок подачи документов на Конференцию не истек.</w:t>
      </w:r>
    </w:p>
    <w:p w:rsidR="00865A8F" w:rsidRPr="003D17C8" w:rsidRDefault="00865A8F" w:rsidP="00865A8F">
      <w:pPr>
        <w:tabs>
          <w:tab w:val="left" w:pos="993"/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:rsidR="00865A8F" w:rsidRPr="003D17C8" w:rsidRDefault="00865A8F" w:rsidP="00865A8F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D17C8">
        <w:rPr>
          <w:b/>
        </w:rPr>
        <w:t>5. ПРОЦЕДУРА ОЦЕНКИ НАУЧНО-ИССЛЕДОВАТЕЛЬСКИХ РАБОТ</w:t>
      </w:r>
    </w:p>
    <w:p w:rsidR="00865A8F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Работы оцениваются экспертной комиссией, состав комиссии определяет Оргкомитет Конференции. </w:t>
      </w:r>
    </w:p>
    <w:p w:rsidR="00412B5A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Экспертная комиссия заочного этапа и состав жюри очного этапа утверждается приказом Министерства образования и молодежной политики Чувашской Республики. Ответств</w:t>
      </w:r>
      <w:r w:rsidR="006F7B7C" w:rsidRPr="003D17C8">
        <w:rPr>
          <w:sz w:val="24"/>
          <w:szCs w:val="24"/>
        </w:rPr>
        <w:t>енность за неявку на очный этап</w:t>
      </w:r>
      <w:r w:rsidRPr="003D17C8">
        <w:rPr>
          <w:sz w:val="24"/>
          <w:szCs w:val="24"/>
        </w:rPr>
        <w:t xml:space="preserve"> утвержден</w:t>
      </w:r>
      <w:r w:rsidR="00994313" w:rsidRPr="003D17C8">
        <w:rPr>
          <w:sz w:val="24"/>
          <w:szCs w:val="24"/>
        </w:rPr>
        <w:t>ных приказом членов жюри</w:t>
      </w:r>
      <w:r w:rsidRPr="003D17C8">
        <w:rPr>
          <w:sz w:val="24"/>
          <w:szCs w:val="24"/>
        </w:rPr>
        <w:t xml:space="preserve"> несут ответственные за формирование списка претендентов каждой образовательной организации.</w:t>
      </w:r>
    </w:p>
    <w:p w:rsidR="00865A8F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Экспертная комиссия формируется отдельно по каждой секции Конференции из числа представителей образовательных организаций (с учетом наличия ученой степени или звания), ведомств, органов государственной власти, бизнес-сообществ, предприятий Чувашской Республики. Список членов жюри согласовывается с образовательными организациями. Экспертная комиссия и жюри формируются из представителей образовательных организаций готовящих специалистов по направлениям Конференции.</w:t>
      </w:r>
      <w:r w:rsidR="00FC5895" w:rsidRPr="003D17C8">
        <w:rPr>
          <w:sz w:val="24"/>
          <w:szCs w:val="24"/>
        </w:rPr>
        <w:t xml:space="preserve"> </w:t>
      </w:r>
    </w:p>
    <w:p w:rsidR="00865A8F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Председателями экспертных комиссий секций назначаются представители профессорско-преподавательского состава образовательных организаций,</w:t>
      </w:r>
      <w:r w:rsidR="00965883" w:rsidRPr="003D17C8">
        <w:rPr>
          <w:sz w:val="24"/>
          <w:szCs w:val="24"/>
        </w:rPr>
        <w:t xml:space="preserve"> имеющие научные достижения в </w:t>
      </w:r>
      <w:r w:rsidRPr="003D17C8">
        <w:rPr>
          <w:sz w:val="24"/>
          <w:szCs w:val="24"/>
        </w:rPr>
        <w:t>данной области исследований; представители предприятий и организаций, имеющи</w:t>
      </w:r>
      <w:r w:rsidR="00DD636C" w:rsidRPr="003D17C8">
        <w:rPr>
          <w:sz w:val="24"/>
          <w:szCs w:val="24"/>
        </w:rPr>
        <w:t xml:space="preserve">е большой практический опыт в </w:t>
      </w:r>
      <w:r w:rsidRPr="003D17C8">
        <w:rPr>
          <w:sz w:val="24"/>
          <w:szCs w:val="24"/>
        </w:rPr>
        <w:t xml:space="preserve">данной области. 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Председатели организуют работу секций, в том числе </w:t>
      </w:r>
      <w:r w:rsidR="000F3E00">
        <w:rPr>
          <w:sz w:val="24"/>
          <w:szCs w:val="24"/>
        </w:rPr>
        <w:t xml:space="preserve">принимают участие в работе </w:t>
      </w:r>
      <w:r w:rsidRPr="003D17C8">
        <w:rPr>
          <w:sz w:val="24"/>
          <w:szCs w:val="24"/>
        </w:rPr>
        <w:t xml:space="preserve">по формированию </w:t>
      </w:r>
      <w:r w:rsidR="000F3E00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подсекций в соответствии с количеством работ, представленных для участия в Конференции.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Оценка научно-исследовательской работы проводит</w:t>
      </w:r>
      <w:r w:rsidR="00412B5A" w:rsidRPr="003D17C8">
        <w:rPr>
          <w:sz w:val="24"/>
          <w:szCs w:val="24"/>
        </w:rPr>
        <w:t xml:space="preserve">ся отдельно по каждой </w:t>
      </w:r>
      <w:r w:rsidR="00456F5D" w:rsidRPr="003D17C8">
        <w:rPr>
          <w:sz w:val="24"/>
          <w:szCs w:val="24"/>
        </w:rPr>
        <w:t>секции</w:t>
      </w:r>
      <w:r w:rsidRPr="003D17C8">
        <w:rPr>
          <w:sz w:val="24"/>
          <w:szCs w:val="24"/>
        </w:rPr>
        <w:t xml:space="preserve"> по критериям, определённым Оргкомитетом в начале Конференции, по десятибалльной системе (</w:t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 xml:space="preserve"> № 4).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 xml:space="preserve"> Научно-исследовательские работы, маркированные индивидуаль</w:t>
      </w:r>
      <w:r w:rsidR="00770EF1" w:rsidRPr="003D17C8">
        <w:rPr>
          <w:sz w:val="24"/>
          <w:szCs w:val="24"/>
        </w:rPr>
        <w:t xml:space="preserve">ными шифрами (и не содержащие </w:t>
      </w:r>
      <w:r w:rsidRPr="003D17C8">
        <w:rPr>
          <w:sz w:val="24"/>
          <w:szCs w:val="24"/>
        </w:rPr>
        <w:t>личных данных соискателей), передаются Оргкомитетом пр</w:t>
      </w:r>
      <w:r w:rsidR="00582B78" w:rsidRPr="003D17C8">
        <w:rPr>
          <w:sz w:val="24"/>
          <w:szCs w:val="24"/>
        </w:rPr>
        <w:t>едседателям экспертных комиссий</w:t>
      </w:r>
      <w:r w:rsidRPr="003D17C8">
        <w:rPr>
          <w:sz w:val="24"/>
          <w:szCs w:val="24"/>
        </w:rPr>
        <w:t xml:space="preserve"> соответствующих направлениям Конференции. Доводить до сведения членов экспертных комиссий фамилии и иные личные данные соискателей запрещено. 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 заочном этапе экспертные комиссии рассматривают конкурсные работы в открытом порядке. Решения экспертных комиссий оформляются протоколами и направляются в Оргкомитет Конкурса. К протоколам прилагаются конкурсные работы, заключения экспертов, перечень наименований работ. На основании протоколов экспертных советов по направлениям Конференции  Оргкомитет принимает решение об утверждении результатов заочного тура Конференции.</w:t>
      </w:r>
    </w:p>
    <w:p w:rsidR="00865A8F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Если, по мнению экспертной комиссии, научно-исследовательская работа не соответствует направлению Конференции, то председатель экспертной комиссии возвращает данную работу в Оргкомитет для принятия решения о снятии ее с Конференции. </w:t>
      </w:r>
    </w:p>
    <w:p w:rsidR="00D25168" w:rsidRDefault="00A37A16" w:rsidP="00D25168">
      <w:pPr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425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При малом количестве (менее 3</w:t>
      </w:r>
      <w:r w:rsidR="00865A8F" w:rsidRPr="003D17C8">
        <w:rPr>
          <w:sz w:val="24"/>
          <w:szCs w:val="24"/>
        </w:rPr>
        <w:t xml:space="preserve"> работ) или низком уровне представленных научно-исследовательских работ по секциям Оргкомитет, по согласованию с председателем экспертной комиссии соответствующего направления Конференции, может принять решение о признании Конференции по данной </w:t>
      </w:r>
      <w:r w:rsidR="000701F1" w:rsidRPr="003D17C8">
        <w:rPr>
          <w:sz w:val="24"/>
          <w:szCs w:val="24"/>
        </w:rPr>
        <w:t>секции</w:t>
      </w:r>
      <w:r w:rsidR="00865A8F" w:rsidRPr="003D17C8">
        <w:rPr>
          <w:sz w:val="24"/>
          <w:szCs w:val="24"/>
        </w:rPr>
        <w:t xml:space="preserve"> несостоявшейся. Данное решение оформляется протоколом.</w:t>
      </w:r>
    </w:p>
    <w:p w:rsidR="00865A8F" w:rsidRPr="003D17C8" w:rsidRDefault="00D25168" w:rsidP="00D25168">
      <w:pPr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Если секция не состоялась, но некоторые из представленных работ членами экспертной комиссии признаны достойными, то авторы данных работ получают дипломы лауреатов Конференции без участия в заключительном этапе, что оформляется протоколом.</w:t>
      </w:r>
    </w:p>
    <w:p w:rsidR="00865A8F" w:rsidRPr="003D17C8" w:rsidRDefault="00865A8F" w:rsidP="00D25168">
      <w:pPr>
        <w:numPr>
          <w:ilvl w:val="0"/>
          <w:numId w:val="10"/>
        </w:numPr>
        <w:tabs>
          <w:tab w:val="left" w:pos="851"/>
          <w:tab w:val="left" w:pos="993"/>
          <w:tab w:val="left" w:pos="1134"/>
          <w:tab w:val="left" w:pos="1276"/>
        </w:tabs>
        <w:ind w:left="0" w:firstLine="425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 очном этапе экспертные комиссии заслушивают доклады участников Конференции и определяют лучшие работы. Решения экспертных комиссий принимаются простым большинством голосов на закрытом заседании после окончания работы секций. В случае равенства голосов при подсчете итогов голосования, голоса председателей экспертных советов являются решающими. Решения экспертных комиссий оформляются протоколами и направляются в Оргкомитет до официального закрытия Конференции. Решения экспертных комиссий являются основанием для объявления лауреатов Конференции, а также подготовки итогового постановления о его результатах.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Оценка научно-исследовательских работ экспертами, если они являются научными руководителями этих работ, недопустима. При обнаружении конфликта интересов эксперт отказывается от оценки данной научно-исследовательской работы, о чем информирует Оргкомитет и председателя экспертной комиссии до начала работы Конференции.</w:t>
      </w:r>
    </w:p>
    <w:p w:rsidR="00865A8F" w:rsidRPr="003D17C8" w:rsidRDefault="00865A8F" w:rsidP="006330B1">
      <w:pPr>
        <w:pStyle w:val="a9"/>
        <w:numPr>
          <w:ilvl w:val="0"/>
          <w:numId w:val="10"/>
        </w:numPr>
        <w:tabs>
          <w:tab w:val="left" w:pos="851"/>
        </w:tabs>
        <w:spacing w:before="0" w:after="120" w:line="240" w:lineRule="auto"/>
        <w:ind w:left="0" w:firstLine="426"/>
        <w:rPr>
          <w:color w:val="auto"/>
          <w:sz w:val="24"/>
          <w:szCs w:val="24"/>
          <w:lang w:eastAsia="ar-SA"/>
        </w:rPr>
      </w:pPr>
      <w:r w:rsidRPr="003D17C8">
        <w:rPr>
          <w:color w:val="auto"/>
          <w:sz w:val="24"/>
          <w:szCs w:val="24"/>
          <w:lang w:eastAsia="ar-SA"/>
        </w:rPr>
        <w:t>При нарушении процедуры оценки конкурсных работ решением Оргкомитета соответствующие результаты Конференции могут быть признаны недействительными.</w:t>
      </w:r>
    </w:p>
    <w:p w:rsidR="00E458F3" w:rsidRPr="003D17C8" w:rsidRDefault="00E458F3" w:rsidP="00E458F3">
      <w:pPr>
        <w:tabs>
          <w:tab w:val="left" w:pos="851"/>
        </w:tabs>
        <w:rPr>
          <w:sz w:val="24"/>
          <w:szCs w:val="24"/>
        </w:rPr>
      </w:pPr>
    </w:p>
    <w:p w:rsidR="00865A8F" w:rsidRPr="003D17C8" w:rsidRDefault="00E458F3" w:rsidP="00E458F3">
      <w:pPr>
        <w:tabs>
          <w:tab w:val="left" w:pos="851"/>
        </w:tabs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6. </w:t>
      </w:r>
      <w:r w:rsidR="00865A8F" w:rsidRPr="003D17C8">
        <w:rPr>
          <w:b/>
          <w:sz w:val="24"/>
          <w:szCs w:val="24"/>
        </w:rPr>
        <w:t>ПОДВЕДЕНИЕ ИТОГОВ. НАГРАЖДЕНИЕ.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Работа участника оценивается по критериям, определяемым экспертной комиссией секции. 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Подведение итогов и награждение участников конференции-фестиваля проводится по следующим группам:</w:t>
      </w:r>
    </w:p>
    <w:p w:rsidR="00865A8F" w:rsidRPr="003D17C8" w:rsidRDefault="00865A8F" w:rsidP="006330B1">
      <w:pPr>
        <w:numPr>
          <w:ilvl w:val="0"/>
          <w:numId w:val="13"/>
        </w:numPr>
        <w:tabs>
          <w:tab w:val="left" w:pos="851"/>
          <w:tab w:val="left" w:pos="1134"/>
        </w:tabs>
        <w:overflowPunct w:val="0"/>
        <w:autoSpaceDE w:val="0"/>
        <w:ind w:left="0" w:firstLine="426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профессиональные образовательные организации;</w:t>
      </w:r>
    </w:p>
    <w:p w:rsidR="00865A8F" w:rsidRPr="003D17C8" w:rsidRDefault="00865A8F" w:rsidP="006330B1">
      <w:pPr>
        <w:numPr>
          <w:ilvl w:val="0"/>
          <w:numId w:val="13"/>
        </w:numPr>
        <w:tabs>
          <w:tab w:val="left" w:pos="851"/>
          <w:tab w:val="left" w:pos="1134"/>
        </w:tabs>
        <w:overflowPunct w:val="0"/>
        <w:autoSpaceDE w:val="0"/>
        <w:ind w:left="0" w:firstLine="426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образовательные организации высшего образования.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В каждой секции определяются лауреаты, число которых устанавливается экспертным советом с учетом степени </w:t>
      </w:r>
      <w:proofErr w:type="spellStart"/>
      <w:r w:rsidRPr="003D17C8">
        <w:rPr>
          <w:sz w:val="24"/>
          <w:szCs w:val="24"/>
        </w:rPr>
        <w:t>к</w:t>
      </w:r>
      <w:r w:rsidR="008D5FB2" w:rsidRPr="003D17C8">
        <w:rPr>
          <w:sz w:val="24"/>
          <w:szCs w:val="24"/>
        </w:rPr>
        <w:t>онкурсности</w:t>
      </w:r>
      <w:proofErr w:type="spellEnd"/>
      <w:r w:rsidR="008D5FB2" w:rsidRPr="003D17C8">
        <w:rPr>
          <w:sz w:val="24"/>
          <w:szCs w:val="24"/>
        </w:rPr>
        <w:t xml:space="preserve"> (3</w:t>
      </w:r>
      <w:r w:rsidRPr="003D17C8">
        <w:rPr>
          <w:sz w:val="24"/>
          <w:szCs w:val="24"/>
        </w:rPr>
        <w:t>0% от общего коли</w:t>
      </w:r>
      <w:r w:rsidR="008D5FB2" w:rsidRPr="003D17C8">
        <w:rPr>
          <w:sz w:val="24"/>
          <w:szCs w:val="24"/>
        </w:rPr>
        <w:t>чества участников подсекции: 3</w:t>
      </w:r>
      <w:r w:rsidR="00412B5A" w:rsidRPr="003D17C8">
        <w:rPr>
          <w:sz w:val="24"/>
          <w:szCs w:val="24"/>
        </w:rPr>
        <w:t>0</w:t>
      </w:r>
      <w:r w:rsidRPr="003D17C8">
        <w:rPr>
          <w:sz w:val="24"/>
          <w:szCs w:val="24"/>
        </w:rPr>
        <w:t>% среди студентов профессиональных о</w:t>
      </w:r>
      <w:r w:rsidR="008D5FB2" w:rsidRPr="003D17C8">
        <w:rPr>
          <w:sz w:val="24"/>
          <w:szCs w:val="24"/>
        </w:rPr>
        <w:t>бразовательных организаций и 3</w:t>
      </w:r>
      <w:r w:rsidR="00412B5A" w:rsidRPr="003D17C8">
        <w:rPr>
          <w:sz w:val="24"/>
          <w:szCs w:val="24"/>
        </w:rPr>
        <w:t>0</w:t>
      </w:r>
      <w:r w:rsidRPr="003D17C8">
        <w:rPr>
          <w:sz w:val="24"/>
          <w:szCs w:val="24"/>
        </w:rPr>
        <w:t>% - образовательных организаций высшего образования). В случае отсутствия среди участников секции студентов профессиональных об</w:t>
      </w:r>
      <w:r w:rsidR="008D5FB2" w:rsidRPr="003D17C8">
        <w:rPr>
          <w:sz w:val="24"/>
          <w:szCs w:val="24"/>
        </w:rPr>
        <w:t>разовательных организаций 3</w:t>
      </w:r>
      <w:r w:rsidRPr="003D17C8">
        <w:rPr>
          <w:sz w:val="24"/>
          <w:szCs w:val="24"/>
        </w:rPr>
        <w:t>0% лауреатов определяется среди студентов образовательных организаций высшего образования. Участники, представившие свои работы в заочном и очном турах, не попавшие в число лауреатов, получают свидетельства об участии в Конференции.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Председатель секции не имеет право без уведомления оргкомитета снимать конкурсанта с секции. Конкурсант может быть снят по решению комиссии. Решение комиссии оформляется протоколом.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Участники, представившие свои работы в очном туре, не попавшие в число лауреатов, получают свидетельства об участии в Конференции.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>Работы, представленные на Конференции, могут быть отмечены грамотами различных ведомств, дипломами и благодарственными письмами организаторов и партнеров Конференции. Призы могут присуждаться организациями и предприятиями республики.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Награждение, а также выдача свидетельств участникам, проводится председателями экспертных комиссий секций.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Конкурсант, принимавший участие в Конференции в течение двух лет, выполнивший работу индивидуально,  и становившийся лауреатом, будет рекомендован на соискание премии для поддержки талантливой молодежи в рамках приоритетного национального проекта «Образование».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По итогам конференции </w:t>
      </w:r>
      <w:r w:rsidR="00875336">
        <w:rPr>
          <w:sz w:val="24"/>
          <w:szCs w:val="24"/>
        </w:rPr>
        <w:t>формируется электронный</w:t>
      </w:r>
      <w:r w:rsidRPr="003D17C8">
        <w:rPr>
          <w:sz w:val="24"/>
          <w:szCs w:val="24"/>
        </w:rPr>
        <w:t xml:space="preserve"> сборник статей лауреатов Конференции. </w:t>
      </w:r>
    </w:p>
    <w:p w:rsidR="00FF69C5" w:rsidRPr="003D17C8" w:rsidRDefault="00FF69C5" w:rsidP="006330B1">
      <w:pPr>
        <w:pStyle w:val="a4"/>
        <w:numPr>
          <w:ilvl w:val="2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Сборник будет размещен на платформе Научной электронной библиотеки (далее – НЭБ) и в </w:t>
      </w:r>
      <w:r w:rsidR="002311AC" w:rsidRPr="003D17C8">
        <w:rPr>
          <w:sz w:val="24"/>
          <w:szCs w:val="24"/>
        </w:rPr>
        <w:t>РИНЦ</w:t>
      </w:r>
      <w:r w:rsidRPr="003D17C8">
        <w:rPr>
          <w:sz w:val="24"/>
          <w:szCs w:val="24"/>
        </w:rPr>
        <w:t>.</w:t>
      </w:r>
    </w:p>
    <w:p w:rsidR="00FF69C5" w:rsidRPr="003D17C8" w:rsidRDefault="009C75AB" w:rsidP="006330B1">
      <w:pPr>
        <w:pStyle w:val="a4"/>
        <w:numPr>
          <w:ilvl w:val="2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В сборнике </w:t>
      </w:r>
      <w:r w:rsidR="005C7820" w:rsidRPr="003D17C8">
        <w:rPr>
          <w:sz w:val="24"/>
          <w:szCs w:val="24"/>
        </w:rPr>
        <w:t>размещаются</w:t>
      </w:r>
      <w:r w:rsidRPr="003D17C8">
        <w:rPr>
          <w:sz w:val="24"/>
          <w:szCs w:val="24"/>
        </w:rPr>
        <w:t xml:space="preserve"> статьи получившие рекомендацию председателя</w:t>
      </w:r>
      <w:r w:rsidR="005C7820" w:rsidRPr="003D17C8">
        <w:rPr>
          <w:sz w:val="24"/>
          <w:szCs w:val="24"/>
        </w:rPr>
        <w:t xml:space="preserve"> секции (подсекции) к публикации</w:t>
      </w:r>
      <w:r w:rsidR="002311AC" w:rsidRPr="003D17C8">
        <w:rPr>
          <w:sz w:val="24"/>
          <w:szCs w:val="24"/>
        </w:rPr>
        <w:t>.</w:t>
      </w:r>
    </w:p>
    <w:p w:rsidR="00354CD4" w:rsidRPr="003D17C8" w:rsidRDefault="00354CD4" w:rsidP="006330B1">
      <w:pPr>
        <w:pStyle w:val="a4"/>
        <w:numPr>
          <w:ilvl w:val="2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В случае несоотве</w:t>
      </w:r>
      <w:r w:rsidR="00670620" w:rsidRPr="003D17C8">
        <w:rPr>
          <w:sz w:val="24"/>
          <w:szCs w:val="24"/>
        </w:rPr>
        <w:t>тствия оформления статьи с п.4.4</w:t>
      </w:r>
      <w:r w:rsidRPr="003D17C8">
        <w:rPr>
          <w:sz w:val="24"/>
          <w:szCs w:val="24"/>
        </w:rPr>
        <w:t>. настоящего положения, статья не допускается к публикации.</w:t>
      </w:r>
    </w:p>
    <w:p w:rsidR="00865A8F" w:rsidRPr="003D17C8" w:rsidRDefault="00865A8F" w:rsidP="006330B1">
      <w:pPr>
        <w:tabs>
          <w:tab w:val="left" w:pos="851"/>
          <w:tab w:val="left" w:pos="1134"/>
        </w:tabs>
        <w:ind w:firstLine="426"/>
        <w:jc w:val="both"/>
        <w:rPr>
          <w:sz w:val="24"/>
          <w:szCs w:val="24"/>
        </w:rPr>
      </w:pPr>
    </w:p>
    <w:p w:rsidR="00865A8F" w:rsidRPr="003D17C8" w:rsidRDefault="00865A8F" w:rsidP="006330B1">
      <w:pPr>
        <w:tabs>
          <w:tab w:val="left" w:pos="851"/>
        </w:tabs>
        <w:ind w:left="360" w:firstLine="426"/>
        <w:jc w:val="center"/>
        <w:rPr>
          <w:b/>
          <w:sz w:val="24"/>
          <w:szCs w:val="24"/>
        </w:rPr>
      </w:pPr>
      <w:r w:rsidRPr="003D17C8">
        <w:rPr>
          <w:b/>
          <w:bCs/>
          <w:sz w:val="24"/>
          <w:szCs w:val="24"/>
        </w:rPr>
        <w:t>7.ФИНАНСИРОВАНИЕ</w:t>
      </w:r>
    </w:p>
    <w:p w:rsidR="006330B1" w:rsidRPr="003D17C8" w:rsidRDefault="00865A8F" w:rsidP="006330B1">
      <w:pPr>
        <w:numPr>
          <w:ilvl w:val="0"/>
          <w:numId w:val="14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Финансирование Конференции осуществляется за счет средств Организаторов Конкурса, </w:t>
      </w:r>
      <w:proofErr w:type="spellStart"/>
      <w:r w:rsidRPr="003D17C8">
        <w:rPr>
          <w:sz w:val="24"/>
          <w:szCs w:val="24"/>
        </w:rPr>
        <w:t>оргвзносов</w:t>
      </w:r>
      <w:proofErr w:type="spellEnd"/>
      <w:r w:rsidRPr="003D17C8">
        <w:rPr>
          <w:sz w:val="24"/>
          <w:szCs w:val="24"/>
        </w:rPr>
        <w:t xml:space="preserve"> участников Конференции, спонсорских и внебюджетных средств организаций.</w:t>
      </w:r>
    </w:p>
    <w:p w:rsidR="00865A8F" w:rsidRPr="00655A26" w:rsidRDefault="00865A8F" w:rsidP="00655A26">
      <w:pPr>
        <w:numPr>
          <w:ilvl w:val="0"/>
          <w:numId w:val="14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proofErr w:type="spellStart"/>
      <w:r w:rsidRPr="003D17C8">
        <w:rPr>
          <w:sz w:val="24"/>
          <w:szCs w:val="24"/>
        </w:rPr>
        <w:t>Оргвзнос</w:t>
      </w:r>
      <w:proofErr w:type="spellEnd"/>
      <w:r w:rsidRPr="003D17C8">
        <w:rPr>
          <w:sz w:val="24"/>
          <w:szCs w:val="24"/>
        </w:rPr>
        <w:t xml:space="preserve"> составляет </w:t>
      </w:r>
      <w:r w:rsidR="00654D8A" w:rsidRPr="00A51DEE">
        <w:rPr>
          <w:sz w:val="24"/>
          <w:szCs w:val="24"/>
        </w:rPr>
        <w:t>3</w:t>
      </w:r>
      <w:r w:rsidR="00F4353C" w:rsidRPr="00A51DEE">
        <w:rPr>
          <w:sz w:val="24"/>
          <w:szCs w:val="24"/>
        </w:rPr>
        <w:t>5</w:t>
      </w:r>
      <w:r w:rsidR="0017157C" w:rsidRPr="00A51DEE">
        <w:rPr>
          <w:sz w:val="24"/>
          <w:szCs w:val="24"/>
        </w:rPr>
        <w:t>0</w:t>
      </w:r>
      <w:r w:rsidR="00E00D5B" w:rsidRPr="00A51DEE">
        <w:rPr>
          <w:sz w:val="24"/>
          <w:szCs w:val="24"/>
        </w:rPr>
        <w:t xml:space="preserve"> руб.</w:t>
      </w:r>
      <w:r w:rsidRPr="00655A26">
        <w:rPr>
          <w:sz w:val="24"/>
          <w:szCs w:val="24"/>
        </w:rPr>
        <w:t xml:space="preserve"> за одну конкурсную работу.</w:t>
      </w:r>
    </w:p>
    <w:p w:rsidR="00865A8F" w:rsidRPr="003D17C8" w:rsidRDefault="00865A8F" w:rsidP="006330B1">
      <w:pPr>
        <w:numPr>
          <w:ilvl w:val="0"/>
          <w:numId w:val="14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bCs/>
          <w:sz w:val="24"/>
          <w:szCs w:val="24"/>
        </w:rPr>
        <w:t>О</w:t>
      </w:r>
      <w:r w:rsidRPr="003D17C8">
        <w:rPr>
          <w:sz w:val="24"/>
          <w:szCs w:val="24"/>
        </w:rPr>
        <w:t>рганизационный взнос необходимо внести по следующим реквизитам: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4"/>
          <w:szCs w:val="22"/>
          <w:lang w:eastAsia="en-US"/>
        </w:rPr>
      </w:pPr>
      <w:r w:rsidRPr="003E4A76">
        <w:rPr>
          <w:rFonts w:eastAsia="Calibri"/>
          <w:sz w:val="24"/>
          <w:szCs w:val="22"/>
          <w:lang w:eastAsia="en-US"/>
        </w:rPr>
        <w:t>Бюджетное образовательное учреждение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ИНН/КПП 2130096360/213001001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ОГРН 1112130015568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ОКПО 90954186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ОКТМО 97701000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КБК 87420000000000000000130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Адрес:428017, Чувашская Республика, г. Чебоксары, пр. М. Горького, д 5.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Тел. 8 (8352) 45-13-77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Банковские реквизиты: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Отделение-НБ Чувашская Республика г. Чебоксары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БИК:049706001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р/</w:t>
      </w:r>
      <w:proofErr w:type="spellStart"/>
      <w:r w:rsidRPr="003E4A76">
        <w:rPr>
          <w:rFonts w:eastAsia="Calibri"/>
          <w:sz w:val="26"/>
          <w:szCs w:val="26"/>
          <w:lang w:eastAsia="en-US"/>
        </w:rPr>
        <w:t>сч</w:t>
      </w:r>
      <w:proofErr w:type="spellEnd"/>
      <w:r w:rsidRPr="003E4A76">
        <w:rPr>
          <w:rFonts w:eastAsia="Calibri"/>
          <w:sz w:val="26"/>
          <w:szCs w:val="26"/>
          <w:lang w:eastAsia="en-US"/>
        </w:rPr>
        <w:t>. 40601810600003000003</w:t>
      </w:r>
    </w:p>
    <w:p w:rsidR="003E4A76" w:rsidRPr="003D17C8" w:rsidRDefault="00DC20F7" w:rsidP="003E4A76">
      <w:pPr>
        <w:tabs>
          <w:tab w:val="left" w:pos="0"/>
        </w:tabs>
        <w:ind w:left="426"/>
        <w:rPr>
          <w:sz w:val="24"/>
          <w:szCs w:val="24"/>
        </w:rPr>
      </w:pPr>
      <w:r>
        <w:rPr>
          <w:rFonts w:eastAsia="Calibri"/>
          <w:sz w:val="26"/>
          <w:szCs w:val="26"/>
          <w:lang w:eastAsia="en-US"/>
        </w:rPr>
        <w:t xml:space="preserve">л/с </w:t>
      </w:r>
      <w:r w:rsidR="003E4A76" w:rsidRPr="003E4A76">
        <w:rPr>
          <w:rFonts w:eastAsia="Calibri"/>
          <w:sz w:val="26"/>
          <w:szCs w:val="26"/>
          <w:lang w:eastAsia="en-US"/>
        </w:rPr>
        <w:t>20266Б01271</w:t>
      </w:r>
    </w:p>
    <w:p w:rsidR="00865A8F" w:rsidRPr="003D17C8" w:rsidRDefault="00865A8F" w:rsidP="006330B1">
      <w:pPr>
        <w:tabs>
          <w:tab w:val="left" w:pos="0"/>
        </w:tabs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Назначение платежа: «</w:t>
      </w:r>
      <w:proofErr w:type="spellStart"/>
      <w:r w:rsidRPr="003D17C8">
        <w:rPr>
          <w:sz w:val="24"/>
          <w:szCs w:val="24"/>
        </w:rPr>
        <w:t>Оргвзнос</w:t>
      </w:r>
      <w:proofErr w:type="spellEnd"/>
      <w:r w:rsidRPr="003D17C8">
        <w:rPr>
          <w:sz w:val="24"/>
          <w:szCs w:val="24"/>
        </w:rPr>
        <w:t xml:space="preserve"> за участие в конференции» 87400000000000000130 (874200)</w:t>
      </w:r>
    </w:p>
    <w:p w:rsidR="00865A8F" w:rsidRPr="003D17C8" w:rsidRDefault="00865A8F" w:rsidP="006330B1">
      <w:pPr>
        <w:tabs>
          <w:tab w:val="left" w:pos="851"/>
        </w:tabs>
        <w:ind w:firstLine="426"/>
        <w:jc w:val="right"/>
        <w:rPr>
          <w:sz w:val="24"/>
          <w:szCs w:val="24"/>
        </w:rPr>
      </w:pPr>
    </w:p>
    <w:p w:rsidR="00865A8F" w:rsidRPr="003D17C8" w:rsidRDefault="00865A8F" w:rsidP="006330B1">
      <w:pPr>
        <w:tabs>
          <w:tab w:val="left" w:pos="851"/>
        </w:tabs>
        <w:ind w:firstLine="426"/>
        <w:jc w:val="right"/>
        <w:rPr>
          <w:b/>
          <w:sz w:val="24"/>
          <w:szCs w:val="24"/>
        </w:rPr>
      </w:pPr>
      <w:r w:rsidRPr="003D17C8">
        <w:rPr>
          <w:sz w:val="24"/>
          <w:szCs w:val="24"/>
        </w:rPr>
        <w:br w:type="page"/>
      </w:r>
      <w:r w:rsidR="003D17C8">
        <w:rPr>
          <w:sz w:val="24"/>
          <w:szCs w:val="24"/>
        </w:rPr>
        <w:lastRenderedPageBreak/>
        <w:t>Приложение</w:t>
      </w:r>
      <w:r w:rsidRPr="003D17C8">
        <w:rPr>
          <w:sz w:val="24"/>
          <w:szCs w:val="24"/>
        </w:rPr>
        <w:t xml:space="preserve"> № 1 к Положению</w:t>
      </w:r>
    </w:p>
    <w:p w:rsidR="00865A8F" w:rsidRPr="003D17C8" w:rsidRDefault="00865A8F" w:rsidP="00865A8F">
      <w:pPr>
        <w:jc w:val="center"/>
        <w:rPr>
          <w:b/>
          <w:sz w:val="24"/>
          <w:szCs w:val="24"/>
        </w:rPr>
      </w:pPr>
    </w:p>
    <w:p w:rsidR="00865A8F" w:rsidRPr="003D17C8" w:rsidRDefault="000A5DAF" w:rsidP="00865A8F">
      <w:pPr>
        <w:jc w:val="center"/>
        <w:rPr>
          <w:b/>
          <w:i/>
          <w:sz w:val="24"/>
          <w:szCs w:val="24"/>
        </w:rPr>
      </w:pPr>
      <w:r w:rsidRPr="003D17C8">
        <w:rPr>
          <w:b/>
          <w:sz w:val="24"/>
          <w:szCs w:val="24"/>
        </w:rPr>
        <w:t xml:space="preserve">Перечень направлений и секций </w:t>
      </w:r>
      <w:r w:rsidR="00C11E4F">
        <w:rPr>
          <w:b/>
          <w:sz w:val="24"/>
          <w:szCs w:val="24"/>
          <w:lang w:val="en-US"/>
        </w:rPr>
        <w:t>XXII</w:t>
      </w:r>
      <w:r w:rsidR="00226B26">
        <w:rPr>
          <w:b/>
          <w:sz w:val="24"/>
          <w:szCs w:val="24"/>
          <w:lang w:val="en-US"/>
        </w:rPr>
        <w:t>I</w:t>
      </w:r>
      <w:r w:rsidRPr="003D17C8">
        <w:rPr>
          <w:b/>
          <w:sz w:val="24"/>
          <w:szCs w:val="24"/>
        </w:rPr>
        <w:t xml:space="preserve"> межрегиональной конференции-фестиваля научного творчества учащейся молодежи «Юность Большой Волги».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1.Физико-математические науки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01.01.00 Математика.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 xml:space="preserve">01.02.00 </w:t>
      </w:r>
      <w:r w:rsidR="00B44884">
        <w:rPr>
          <w:b/>
          <w:i/>
          <w:sz w:val="24"/>
          <w:szCs w:val="24"/>
        </w:rPr>
        <w:t>Теоретическая м</w:t>
      </w:r>
      <w:r w:rsidRPr="003D17C8">
        <w:rPr>
          <w:b/>
          <w:i/>
          <w:sz w:val="24"/>
          <w:szCs w:val="24"/>
        </w:rPr>
        <w:t>еханика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01.03.00 Астрономия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01.04.00  Физика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2. Химические науки</w:t>
      </w: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3. Биологические науки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03.01.00 Физико-химическая биология.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03.02.00 Общая биология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03.03.00</w:t>
      </w:r>
      <w:r w:rsidR="000B5E06">
        <w:rPr>
          <w:b/>
          <w:i/>
          <w:sz w:val="24"/>
          <w:szCs w:val="24"/>
        </w:rPr>
        <w:t xml:space="preserve"> </w:t>
      </w:r>
      <w:r w:rsidRPr="003D17C8">
        <w:rPr>
          <w:b/>
          <w:i/>
          <w:sz w:val="24"/>
          <w:szCs w:val="24"/>
        </w:rPr>
        <w:t>Физиология.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sz w:val="24"/>
          <w:szCs w:val="24"/>
        </w:rPr>
        <w:t>Направление 4.  Технические науки</w:t>
      </w:r>
    </w:p>
    <w:p w:rsidR="00865A8F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05.01.00 Инженерная геометрия и компьютерная графика</w:t>
      </w:r>
      <w:r w:rsidRPr="003D17C8">
        <w:rPr>
          <w:sz w:val="24"/>
          <w:szCs w:val="24"/>
        </w:rPr>
        <w:t>.</w:t>
      </w:r>
    </w:p>
    <w:p w:rsidR="00865A8F" w:rsidRPr="003D17C8" w:rsidRDefault="00B44884" w:rsidP="00B4488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05.02</w:t>
      </w:r>
      <w:r w:rsidR="00865A8F" w:rsidRPr="003D17C8">
        <w:rPr>
          <w:b/>
          <w:i/>
          <w:sz w:val="24"/>
          <w:szCs w:val="24"/>
        </w:rPr>
        <w:t xml:space="preserve">.00 </w:t>
      </w:r>
      <w:r>
        <w:rPr>
          <w:b/>
          <w:i/>
          <w:sz w:val="24"/>
          <w:szCs w:val="24"/>
        </w:rPr>
        <w:t>Машиностроение и машиноведение.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05.09.00 Электротехника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05.11.00 Приборостроение, метрология и информационно-измерительные приборы и системы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05.12.00 Радиотехника и связь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05.13.00 Информатика, вычислительная техника и управление.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05.14.00 Энергетика.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05.16.00 Металлургия и материаловедение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05.17.00 Химическая технология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05.18.00 Технология продовольственных продуктов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05.19.00 Технология материалов и изделий текстильной и легкой промышленности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 xml:space="preserve">05.20.00 Процессы и машины </w:t>
      </w:r>
      <w:proofErr w:type="spellStart"/>
      <w:r w:rsidRPr="003D17C8">
        <w:rPr>
          <w:b/>
          <w:i/>
          <w:sz w:val="24"/>
          <w:szCs w:val="24"/>
        </w:rPr>
        <w:t>агроинженерных</w:t>
      </w:r>
      <w:proofErr w:type="spellEnd"/>
      <w:r w:rsidRPr="003D17C8">
        <w:rPr>
          <w:b/>
          <w:i/>
          <w:sz w:val="24"/>
          <w:szCs w:val="24"/>
        </w:rPr>
        <w:t xml:space="preserve"> систем.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05.21.00 Технология, машины и оборудование лесозаготовок, лесного хозяйства, деревопереработки и химической переработки биомассы дерева.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05.22.00 Транспорт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05.23.00 Строительство и архитектура.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05.26.00 Безопасность деятельности человека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05.27.00 Электроника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5. Сельскохозяйственные науки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06.01.00 Агрономия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06.02.00 Ветеринария и зоотехния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06.03.00 Лесное хозяйство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06.04.00 Рыбное хозяйство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6. Гуманитарные науки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07.00.00 Исторические науки и археология.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sz w:val="24"/>
          <w:szCs w:val="24"/>
        </w:rPr>
        <w:t>Направление 7. Филологические науки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10.01.00 Литературоведение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10.02.00 Языкознание</w:t>
      </w:r>
      <w:r w:rsidR="00B44884" w:rsidRPr="00B44884">
        <w:rPr>
          <w:i/>
          <w:sz w:val="24"/>
          <w:szCs w:val="24"/>
        </w:rPr>
        <w:t xml:space="preserve"> (</w:t>
      </w:r>
      <w:proofErr w:type="gramStart"/>
      <w:r w:rsidR="00B44884" w:rsidRPr="00B44884">
        <w:rPr>
          <w:i/>
          <w:sz w:val="24"/>
          <w:szCs w:val="24"/>
        </w:rPr>
        <w:t>рус</w:t>
      </w:r>
      <w:proofErr w:type="gramEnd"/>
      <w:r w:rsidR="00B44884" w:rsidRPr="00B44884">
        <w:rPr>
          <w:i/>
          <w:sz w:val="24"/>
          <w:szCs w:val="24"/>
        </w:rPr>
        <w:t xml:space="preserve">., </w:t>
      </w:r>
      <w:proofErr w:type="spellStart"/>
      <w:r w:rsidR="00B44884" w:rsidRPr="00B44884">
        <w:rPr>
          <w:i/>
          <w:sz w:val="24"/>
          <w:szCs w:val="24"/>
        </w:rPr>
        <w:t>чув</w:t>
      </w:r>
      <w:proofErr w:type="spellEnd"/>
      <w:r w:rsidR="00B44884" w:rsidRPr="00B44884">
        <w:rPr>
          <w:i/>
          <w:sz w:val="24"/>
          <w:szCs w:val="24"/>
        </w:rPr>
        <w:t>., англ., фр., нем.)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8. Философские науки</w:t>
      </w: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9. Искусствоведение и культурология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lastRenderedPageBreak/>
        <w:t>17.00.00 Искусствоведение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24.00.00 Культурология.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05.25.00 Документальная информация.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sz w:val="24"/>
          <w:szCs w:val="24"/>
        </w:rPr>
        <w:t>Направление 10. Социально-экономические и общественные науки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19.00.00 Психологические науки.</w:t>
      </w:r>
    </w:p>
    <w:p w:rsidR="0040101F" w:rsidRPr="0040101F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08.00.00 Экономические науки.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13.00.00 Педагогические науки.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22.00.00 Социологические науки.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12.00.00 Юридические науки.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23.00.00 Политология.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11.  Медицинские науки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14.01.00 Клиническая медицина.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14.02.00 Профилактическая медицина.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14.03.00 Медико-биологические науки.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14.04.00 Фармацевтические науки.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12. Науки о земле</w:t>
      </w:r>
    </w:p>
    <w:p w:rsidR="000A5DAF" w:rsidRPr="003D17C8" w:rsidRDefault="000A5DAF" w:rsidP="00865A8F">
      <w:pPr>
        <w:jc w:val="both"/>
        <w:rPr>
          <w:b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i/>
          <w:sz w:val="24"/>
          <w:szCs w:val="24"/>
          <w:shd w:val="clear" w:color="auto" w:fill="FFFF00"/>
        </w:rPr>
      </w:pPr>
      <w:r w:rsidRPr="003D17C8">
        <w:rPr>
          <w:b/>
          <w:i/>
          <w:sz w:val="24"/>
          <w:szCs w:val="24"/>
        </w:rPr>
        <w:t>Дополнительные секции (не относятся ни к каким направлениям):</w:t>
      </w:r>
    </w:p>
    <w:p w:rsidR="00245A8C" w:rsidRDefault="00245A8C" w:rsidP="007D24D5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245A8C">
        <w:rPr>
          <w:sz w:val="24"/>
          <w:szCs w:val="24"/>
        </w:rPr>
        <w:t>«</w:t>
      </w:r>
      <w:proofErr w:type="spellStart"/>
      <w:r w:rsidRPr="00245A8C">
        <w:rPr>
          <w:sz w:val="24"/>
          <w:szCs w:val="24"/>
        </w:rPr>
        <w:t>Сурский</w:t>
      </w:r>
      <w:proofErr w:type="spellEnd"/>
      <w:r w:rsidRPr="00245A8C">
        <w:rPr>
          <w:sz w:val="24"/>
          <w:szCs w:val="24"/>
        </w:rPr>
        <w:t xml:space="preserve"> рубеж: незабытый подвиг» </w:t>
      </w:r>
    </w:p>
    <w:p w:rsidR="007D24D5" w:rsidRPr="003D17C8" w:rsidRDefault="007D24D5" w:rsidP="007D24D5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«</w:t>
      </w:r>
      <w:r w:rsidR="005068E2" w:rsidRPr="003D17C8">
        <w:rPr>
          <w:sz w:val="24"/>
          <w:szCs w:val="24"/>
        </w:rPr>
        <w:t>Журналистика</w:t>
      </w:r>
      <w:r w:rsidRPr="003D17C8">
        <w:rPr>
          <w:sz w:val="24"/>
          <w:szCs w:val="24"/>
        </w:rPr>
        <w:t>»</w:t>
      </w:r>
    </w:p>
    <w:p w:rsidR="005068E2" w:rsidRPr="003D17C8" w:rsidRDefault="007D24D5" w:rsidP="007D24D5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«</w:t>
      </w:r>
      <w:r w:rsidR="007B5352" w:rsidRPr="003D17C8">
        <w:rPr>
          <w:sz w:val="24"/>
          <w:szCs w:val="24"/>
        </w:rPr>
        <w:t>Экология и природопользование</w:t>
      </w:r>
      <w:r w:rsidRPr="003D17C8">
        <w:rPr>
          <w:sz w:val="24"/>
          <w:szCs w:val="24"/>
        </w:rPr>
        <w:t>»</w:t>
      </w:r>
    </w:p>
    <w:p w:rsidR="0090440F" w:rsidRDefault="0090440F" w:rsidP="0090440F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«</w:t>
      </w:r>
      <w:r w:rsidR="003F1DA7">
        <w:rPr>
          <w:sz w:val="24"/>
          <w:szCs w:val="24"/>
        </w:rPr>
        <w:t>Туризм и сфера</w:t>
      </w:r>
      <w:r w:rsidRPr="003D17C8">
        <w:rPr>
          <w:sz w:val="24"/>
          <w:szCs w:val="24"/>
        </w:rPr>
        <w:t xml:space="preserve"> услуг в Чувашии»</w:t>
      </w:r>
    </w:p>
    <w:p w:rsidR="006F5323" w:rsidRPr="006D7A5C" w:rsidRDefault="0090440F" w:rsidP="006F5323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«Реклама и дизайн»</w:t>
      </w:r>
    </w:p>
    <w:p w:rsidR="00B84539" w:rsidRPr="00B84539" w:rsidRDefault="003F1DA7" w:rsidP="006D7A5C">
      <w:pPr>
        <w:numPr>
          <w:ilvl w:val="0"/>
          <w:numId w:val="2"/>
        </w:numPr>
        <w:tabs>
          <w:tab w:val="clear" w:pos="0"/>
          <w:tab w:val="num" w:pos="709"/>
          <w:tab w:val="left" w:pos="1134"/>
        </w:tabs>
        <w:overflowPunct w:val="0"/>
        <w:autoSpaceDE w:val="0"/>
        <w:ind w:left="1134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6546">
        <w:rPr>
          <w:sz w:val="24"/>
          <w:szCs w:val="24"/>
        </w:rPr>
        <w:t>«</w:t>
      </w:r>
      <w:r w:rsidR="00B84539" w:rsidRPr="00B84539">
        <w:rPr>
          <w:sz w:val="24"/>
          <w:szCs w:val="24"/>
        </w:rPr>
        <w:t>470 лет мирного вхождения Чувашии в состав России (1551)</w:t>
      </w:r>
      <w:r w:rsidR="002265FD">
        <w:rPr>
          <w:sz w:val="24"/>
          <w:szCs w:val="24"/>
        </w:rPr>
        <w:t>»</w:t>
      </w:r>
    </w:p>
    <w:p w:rsidR="003D485F" w:rsidRPr="003D17C8" w:rsidRDefault="003D485F" w:rsidP="006D7A5C">
      <w:pPr>
        <w:tabs>
          <w:tab w:val="left" w:pos="1134"/>
        </w:tabs>
        <w:overflowPunct w:val="0"/>
        <w:autoSpaceDE w:val="0"/>
        <w:jc w:val="both"/>
        <w:textAlignment w:val="baseline"/>
        <w:rPr>
          <w:sz w:val="24"/>
          <w:szCs w:val="24"/>
        </w:rPr>
      </w:pPr>
    </w:p>
    <w:p w:rsidR="00865A8F" w:rsidRPr="003D17C8" w:rsidRDefault="003D17C8" w:rsidP="00865A8F">
      <w:pPr>
        <w:pageBreakBefore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865A8F" w:rsidRPr="003D17C8">
        <w:rPr>
          <w:sz w:val="24"/>
          <w:szCs w:val="24"/>
        </w:rPr>
        <w:t xml:space="preserve"> 2 к Положению</w:t>
      </w:r>
    </w:p>
    <w:p w:rsidR="00865A8F" w:rsidRPr="003D17C8" w:rsidRDefault="00865A8F" w:rsidP="00865A8F">
      <w:pPr>
        <w:jc w:val="center"/>
        <w:rPr>
          <w:b/>
          <w:sz w:val="24"/>
          <w:szCs w:val="24"/>
        </w:rPr>
      </w:pPr>
    </w:p>
    <w:p w:rsidR="00865A8F" w:rsidRPr="003D17C8" w:rsidRDefault="00865A8F" w:rsidP="00865A8F">
      <w:p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Список участников </w:t>
      </w:r>
      <w:r w:rsidR="00C11E4F">
        <w:rPr>
          <w:b/>
          <w:sz w:val="24"/>
          <w:szCs w:val="24"/>
          <w:lang w:val="en-US"/>
        </w:rPr>
        <w:t>XXII</w:t>
      </w:r>
      <w:r w:rsidR="00BA6182">
        <w:rPr>
          <w:b/>
          <w:sz w:val="24"/>
          <w:szCs w:val="24"/>
          <w:lang w:val="en-US"/>
        </w:rPr>
        <w:t>I</w:t>
      </w:r>
      <w:r w:rsidRPr="003D17C8">
        <w:rPr>
          <w:b/>
          <w:sz w:val="24"/>
          <w:szCs w:val="24"/>
        </w:rPr>
        <w:t xml:space="preserve"> Межрегиональной конференции–фестиваля </w:t>
      </w:r>
    </w:p>
    <w:p w:rsidR="00865A8F" w:rsidRPr="003D17C8" w:rsidRDefault="00865A8F" w:rsidP="00865A8F">
      <w:pPr>
        <w:jc w:val="center"/>
        <w:rPr>
          <w:sz w:val="24"/>
          <w:szCs w:val="24"/>
        </w:rPr>
      </w:pPr>
      <w:r w:rsidRPr="003D17C8">
        <w:rPr>
          <w:b/>
          <w:sz w:val="24"/>
          <w:szCs w:val="24"/>
        </w:rPr>
        <w:t>научного творчества учащейся молодежи «Юность Большой Волги»</w:t>
      </w: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576A09" w:rsidP="00865A8F">
      <w:pPr>
        <w:jc w:val="both"/>
        <w:rPr>
          <w:bCs/>
          <w:sz w:val="24"/>
          <w:szCs w:val="24"/>
        </w:rPr>
      </w:pPr>
      <w:r w:rsidRPr="003D17C8">
        <w:rPr>
          <w:bCs/>
          <w:sz w:val="24"/>
          <w:szCs w:val="24"/>
        </w:rPr>
        <w:t xml:space="preserve">Направление: </w:t>
      </w:r>
      <w:r w:rsidR="00865A8F" w:rsidRPr="003D17C8">
        <w:rPr>
          <w:bCs/>
          <w:sz w:val="24"/>
          <w:szCs w:val="24"/>
        </w:rPr>
        <w:t>«Физико-математические науки»</w:t>
      </w:r>
    </w:p>
    <w:p w:rsidR="00865A8F" w:rsidRPr="003D17C8" w:rsidRDefault="00865A8F" w:rsidP="00865A8F">
      <w:pPr>
        <w:jc w:val="both"/>
        <w:rPr>
          <w:bCs/>
          <w:sz w:val="24"/>
          <w:szCs w:val="24"/>
        </w:rPr>
      </w:pPr>
      <w:r w:rsidRPr="003D17C8">
        <w:rPr>
          <w:sz w:val="24"/>
          <w:szCs w:val="24"/>
        </w:rPr>
        <w:t xml:space="preserve">Шифр и наименование секции: </w:t>
      </w:r>
      <w:r w:rsidRPr="003D17C8">
        <w:rPr>
          <w:bCs/>
          <w:sz w:val="24"/>
          <w:szCs w:val="24"/>
        </w:rPr>
        <w:t xml:space="preserve">01.01.00 Математика 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2"/>
        <w:gridCol w:w="2410"/>
        <w:gridCol w:w="2126"/>
        <w:gridCol w:w="2217"/>
        <w:gridCol w:w="2388"/>
      </w:tblGrid>
      <w:tr w:rsidR="00865A8F" w:rsidRPr="003D17C8" w:rsidTr="002D5E03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Фамилия, имя, отчество автора, соавтора.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Научный руководитель работы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both"/>
              <w:rPr>
                <w:i/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Название работы</w:t>
            </w:r>
          </w:p>
        </w:tc>
      </w:tr>
      <w:tr w:rsidR="00865A8F" w:rsidRPr="003D17C8" w:rsidTr="002D5E03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6330B1" w:rsidP="00100874">
            <w:pPr>
              <w:snapToGrid w:val="0"/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6330B1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8F" w:rsidRPr="003D17C8" w:rsidRDefault="006330B1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5</w:t>
            </w:r>
          </w:p>
        </w:tc>
      </w:tr>
      <w:tr w:rsidR="00865A8F" w:rsidRPr="003D17C8" w:rsidTr="002D5E03">
        <w:trPr>
          <w:trHeight w:val="320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6330B1" w:rsidP="006330B1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CE" w:rsidRDefault="002D5E03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Александров </w:t>
            </w:r>
            <w:r w:rsidR="004229FB" w:rsidRPr="003D17C8">
              <w:rPr>
                <w:sz w:val="24"/>
                <w:szCs w:val="24"/>
              </w:rPr>
              <w:t xml:space="preserve">Владимир Сергеевич, </w:t>
            </w:r>
          </w:p>
          <w:p w:rsidR="00630ACE" w:rsidRDefault="00630ACE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E4A76" w:rsidRDefault="002D5E03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Михайлов </w:t>
            </w:r>
          </w:p>
          <w:p w:rsidR="003E4A76" w:rsidRDefault="004229FB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Дмитрий </w:t>
            </w:r>
          </w:p>
          <w:p w:rsidR="00865A8F" w:rsidRPr="003D17C8" w:rsidRDefault="004229FB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Юрьевич</w:t>
            </w:r>
          </w:p>
          <w:p w:rsidR="00865A8F" w:rsidRPr="003D17C8" w:rsidRDefault="00865A8F" w:rsidP="00100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ФГБОУ ВПО</w:t>
            </w:r>
          </w:p>
          <w:p w:rsidR="00865A8F" w:rsidRPr="003D17C8" w:rsidRDefault="00865A8F" w:rsidP="002D5E03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«ЧГУ </w:t>
            </w:r>
            <w:r w:rsidR="002D5E03" w:rsidRPr="003D17C8">
              <w:rPr>
                <w:sz w:val="24"/>
                <w:szCs w:val="24"/>
              </w:rPr>
              <w:t>и</w:t>
            </w:r>
            <w:r w:rsidRPr="003D17C8">
              <w:rPr>
                <w:sz w:val="24"/>
                <w:szCs w:val="24"/>
              </w:rPr>
              <w:t>м.</w:t>
            </w:r>
            <w:r w:rsidR="002D5E03" w:rsidRPr="003D17C8">
              <w:rPr>
                <w:sz w:val="24"/>
                <w:szCs w:val="24"/>
              </w:rPr>
              <w:t xml:space="preserve"> </w:t>
            </w:r>
            <w:proofErr w:type="spellStart"/>
            <w:r w:rsidRPr="003D17C8">
              <w:rPr>
                <w:sz w:val="24"/>
                <w:szCs w:val="24"/>
              </w:rPr>
              <w:t>И.Н.Ульянова</w:t>
            </w:r>
            <w:proofErr w:type="spellEnd"/>
            <w:r w:rsidRPr="003D17C8">
              <w:rPr>
                <w:sz w:val="24"/>
                <w:szCs w:val="24"/>
              </w:rPr>
              <w:t>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4229FB" w:rsidP="004229FB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  <w:rtl/>
              </w:rPr>
              <w:t>Г</w:t>
            </w:r>
            <w:proofErr w:type="spellStart"/>
            <w:r w:rsidRPr="003D17C8">
              <w:rPr>
                <w:sz w:val="24"/>
                <w:szCs w:val="24"/>
              </w:rPr>
              <w:t>арин</w:t>
            </w:r>
            <w:proofErr w:type="spellEnd"/>
            <w:r w:rsidRPr="003D17C8">
              <w:rPr>
                <w:sz w:val="24"/>
                <w:szCs w:val="24"/>
              </w:rPr>
              <w:t xml:space="preserve"> Станислав Валентинович, </w:t>
            </w:r>
            <w:r w:rsidR="00865A8F" w:rsidRPr="003D17C8">
              <w:rPr>
                <w:sz w:val="24"/>
                <w:szCs w:val="24"/>
              </w:rPr>
              <w:t>доцент</w:t>
            </w:r>
            <w:r w:rsidR="002D5E03" w:rsidRPr="003D17C8">
              <w:rPr>
                <w:sz w:val="24"/>
                <w:szCs w:val="24"/>
              </w:rPr>
              <w:t xml:space="preserve"> </w:t>
            </w:r>
            <w:r w:rsidR="00865A8F" w:rsidRPr="003D17C8">
              <w:rPr>
                <w:b/>
                <w:sz w:val="24"/>
                <w:szCs w:val="24"/>
                <w:u w:val="single"/>
              </w:rPr>
              <w:t>(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 xml:space="preserve">ученая степень пишется </w:t>
            </w:r>
            <w:r w:rsidR="006F0428" w:rsidRPr="003D17C8">
              <w:rPr>
                <w:b/>
                <w:i/>
                <w:sz w:val="24"/>
                <w:szCs w:val="24"/>
                <w:u w:val="single"/>
              </w:rPr>
              <w:t xml:space="preserve">сокращенно </w:t>
            </w:r>
            <w:r w:rsidR="002F1427" w:rsidRPr="003D17C8">
              <w:rPr>
                <w:b/>
                <w:i/>
                <w:sz w:val="24"/>
                <w:szCs w:val="24"/>
                <w:u w:val="single"/>
              </w:rPr>
              <w:t xml:space="preserve">в соответствии с рекомендациями  Министерства науки РФ </w:t>
            </w:r>
            <w:r w:rsidR="006F0428" w:rsidRPr="003D17C8">
              <w:rPr>
                <w:b/>
                <w:i/>
                <w:sz w:val="24"/>
                <w:szCs w:val="24"/>
                <w:u w:val="single"/>
              </w:rPr>
              <w:t xml:space="preserve">– канд., </w:t>
            </w:r>
            <w:proofErr w:type="gramStart"/>
            <w:r w:rsidR="006F0428" w:rsidRPr="003D17C8">
              <w:rPr>
                <w:b/>
                <w:i/>
                <w:sz w:val="24"/>
                <w:szCs w:val="24"/>
                <w:u w:val="single"/>
              </w:rPr>
              <w:t>д-р, филос.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>/физ</w:t>
            </w:r>
            <w:r w:rsidR="006F0428" w:rsidRPr="003D17C8">
              <w:rPr>
                <w:b/>
                <w:i/>
                <w:sz w:val="24"/>
                <w:szCs w:val="24"/>
                <w:u w:val="single"/>
              </w:rPr>
              <w:t>.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="00865A8F" w:rsidRPr="003D17C8">
              <w:rPr>
                <w:b/>
                <w:i/>
                <w:sz w:val="24"/>
                <w:szCs w:val="24"/>
                <w:u w:val="single"/>
              </w:rPr>
              <w:t>пед</w:t>
            </w:r>
            <w:proofErr w:type="spellEnd"/>
            <w:r w:rsidR="006F0428" w:rsidRPr="003D17C8">
              <w:rPr>
                <w:b/>
                <w:i/>
                <w:sz w:val="24"/>
                <w:szCs w:val="24"/>
                <w:u w:val="single"/>
              </w:rPr>
              <w:t>.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>/психол</w:t>
            </w:r>
            <w:r w:rsidR="006F0428" w:rsidRPr="003D17C8">
              <w:rPr>
                <w:b/>
                <w:i/>
                <w:sz w:val="24"/>
                <w:szCs w:val="24"/>
                <w:u w:val="single"/>
              </w:rPr>
              <w:t>.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 xml:space="preserve"> наук)</w:t>
            </w:r>
            <w:proofErr w:type="gram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8F" w:rsidRPr="003D17C8" w:rsidRDefault="00865A8F" w:rsidP="004229FB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Задача</w:t>
            </w:r>
            <w:r w:rsidR="004229FB" w:rsidRPr="003D17C8">
              <w:rPr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ди</w:t>
            </w:r>
            <w:r w:rsidR="004229FB" w:rsidRPr="003D17C8">
              <w:rPr>
                <w:sz w:val="24"/>
                <w:szCs w:val="24"/>
              </w:rPr>
              <w:t>ф</w:t>
            </w:r>
            <w:r w:rsidRPr="003D17C8">
              <w:rPr>
                <w:sz w:val="24"/>
                <w:szCs w:val="24"/>
              </w:rPr>
              <w:t>фузии</w:t>
            </w:r>
            <w:r w:rsidR="004229FB" w:rsidRPr="003D17C8">
              <w:rPr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в</w:t>
            </w:r>
            <w:r w:rsidR="004229FB" w:rsidRPr="003D17C8">
              <w:rPr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неоднородной</w:t>
            </w:r>
            <w:r w:rsidR="004229FB" w:rsidRPr="003D17C8">
              <w:rPr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среде</w:t>
            </w:r>
          </w:p>
        </w:tc>
      </w:tr>
    </w:tbl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spacing w:line="360" w:lineRule="auto"/>
        <w:rPr>
          <w:sz w:val="24"/>
          <w:szCs w:val="24"/>
        </w:rPr>
      </w:pPr>
      <w:r w:rsidRPr="003D17C8">
        <w:rPr>
          <w:sz w:val="24"/>
          <w:szCs w:val="24"/>
        </w:rPr>
        <w:t>Ф.И.О. руководителя ОО                                                          ____________________</w:t>
      </w:r>
    </w:p>
    <w:p w:rsidR="00865A8F" w:rsidRPr="003D17C8" w:rsidRDefault="00865A8F" w:rsidP="00865A8F">
      <w:pPr>
        <w:tabs>
          <w:tab w:val="left" w:pos="1134"/>
        </w:tabs>
        <w:overflowPunct w:val="0"/>
        <w:autoSpaceDE w:val="0"/>
        <w:ind w:left="360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 xml:space="preserve">                МП                                                                                    подпись</w:t>
      </w:r>
    </w:p>
    <w:p w:rsidR="00865A8F" w:rsidRPr="003D17C8" w:rsidRDefault="00865A8F" w:rsidP="00865A8F">
      <w:pPr>
        <w:tabs>
          <w:tab w:val="left" w:pos="1134"/>
        </w:tabs>
        <w:overflowPunct w:val="0"/>
        <w:autoSpaceDE w:val="0"/>
        <w:ind w:left="360"/>
        <w:jc w:val="both"/>
        <w:textAlignment w:val="baseline"/>
        <w:rPr>
          <w:sz w:val="24"/>
          <w:szCs w:val="24"/>
        </w:rPr>
      </w:pPr>
    </w:p>
    <w:p w:rsidR="00865A8F" w:rsidRPr="003D17C8" w:rsidRDefault="00865A8F" w:rsidP="00865A8F">
      <w:pPr>
        <w:tabs>
          <w:tab w:val="left" w:pos="1134"/>
        </w:tabs>
        <w:overflowPunct w:val="0"/>
        <w:autoSpaceDE w:val="0"/>
        <w:ind w:left="360"/>
        <w:jc w:val="both"/>
        <w:textAlignment w:val="baseline"/>
        <w:rPr>
          <w:sz w:val="24"/>
          <w:szCs w:val="24"/>
        </w:rPr>
      </w:pPr>
    </w:p>
    <w:p w:rsidR="00865A8F" w:rsidRPr="003D17C8" w:rsidRDefault="003D17C8" w:rsidP="00865A8F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865A8F" w:rsidRPr="003D17C8">
        <w:rPr>
          <w:sz w:val="24"/>
          <w:szCs w:val="24"/>
        </w:rPr>
        <w:t xml:space="preserve"> 3 к Положению</w:t>
      </w: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ind w:right="-176"/>
        <w:jc w:val="right"/>
        <w:rPr>
          <w:b/>
          <w:bCs/>
          <w:sz w:val="24"/>
          <w:szCs w:val="24"/>
        </w:rPr>
      </w:pPr>
      <w:r w:rsidRPr="003D17C8">
        <w:rPr>
          <w:b/>
          <w:bCs/>
          <w:sz w:val="24"/>
          <w:szCs w:val="24"/>
        </w:rPr>
        <w:t>Шифр (участником не заполняется)</w:t>
      </w:r>
    </w:p>
    <w:tbl>
      <w:tblPr>
        <w:tblW w:w="0" w:type="auto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</w:tblGrid>
      <w:tr w:rsidR="00865A8F" w:rsidRPr="003D17C8" w:rsidTr="00100874">
        <w:tc>
          <w:tcPr>
            <w:tcW w:w="1950" w:type="dxa"/>
          </w:tcPr>
          <w:p w:rsidR="00865A8F" w:rsidRPr="003D17C8" w:rsidRDefault="00865A8F" w:rsidP="00100874">
            <w:pPr>
              <w:spacing w:line="480" w:lineRule="auto"/>
              <w:ind w:right="-1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65A8F" w:rsidRPr="003D17C8" w:rsidRDefault="00865A8F" w:rsidP="00865A8F">
      <w:pPr>
        <w:ind w:right="-176"/>
        <w:jc w:val="right"/>
        <w:rPr>
          <w:b/>
          <w:bCs/>
          <w:sz w:val="24"/>
          <w:szCs w:val="24"/>
        </w:rPr>
      </w:pPr>
    </w:p>
    <w:p w:rsidR="00865A8F" w:rsidRPr="003D17C8" w:rsidRDefault="00865A8F" w:rsidP="00865A8F">
      <w:pPr>
        <w:ind w:right="-176"/>
        <w:jc w:val="center"/>
        <w:rPr>
          <w:b/>
          <w:bCs/>
          <w:caps/>
          <w:sz w:val="24"/>
          <w:szCs w:val="24"/>
        </w:rPr>
      </w:pPr>
      <w:r w:rsidRPr="003D17C8">
        <w:rPr>
          <w:b/>
          <w:bCs/>
          <w:sz w:val="24"/>
          <w:szCs w:val="24"/>
        </w:rPr>
        <w:t>Регистрационная форма участника</w:t>
      </w:r>
    </w:p>
    <w:p w:rsidR="00865A8F" w:rsidRPr="003D17C8" w:rsidRDefault="00C11E4F" w:rsidP="00865A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XXI</w:t>
      </w:r>
      <w:r w:rsidR="00BA6182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="00865A8F" w:rsidRPr="003D17C8">
        <w:rPr>
          <w:b/>
          <w:sz w:val="24"/>
          <w:szCs w:val="24"/>
        </w:rPr>
        <w:t xml:space="preserve"> Межрегиональной конференции–фестиваля </w:t>
      </w:r>
    </w:p>
    <w:p w:rsidR="00865A8F" w:rsidRPr="003D17C8" w:rsidRDefault="00865A8F" w:rsidP="00865A8F">
      <w:pPr>
        <w:jc w:val="center"/>
        <w:rPr>
          <w:sz w:val="24"/>
          <w:szCs w:val="24"/>
        </w:rPr>
      </w:pPr>
      <w:r w:rsidRPr="003D17C8">
        <w:rPr>
          <w:b/>
          <w:sz w:val="24"/>
          <w:szCs w:val="24"/>
        </w:rPr>
        <w:t>научного творчества учащейся молодежи «Юность Большой Волги»</w:t>
      </w:r>
    </w:p>
    <w:p w:rsidR="00865A8F" w:rsidRPr="003D17C8" w:rsidRDefault="00865A8F" w:rsidP="00865A8F">
      <w:pPr>
        <w:ind w:right="-176"/>
        <w:jc w:val="center"/>
        <w:rPr>
          <w:b/>
          <w:bCs/>
          <w:caps/>
          <w:sz w:val="24"/>
          <w:szCs w:val="24"/>
        </w:rPr>
      </w:pP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ФИО участника полностью</w:t>
      </w:r>
      <w:r w:rsidRPr="003D17C8">
        <w:rPr>
          <w:sz w:val="24"/>
          <w:szCs w:val="24"/>
        </w:rPr>
        <w:t xml:space="preserve"> (если есть соавтор, то заполняется одна форма, информация о соавторе в каждом пункте указывается через запятую): _____________________________________________________________________________________________________________________________________________________________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Год рождения:</w:t>
      </w:r>
      <w:r w:rsidRPr="003D17C8">
        <w:rPr>
          <w:sz w:val="24"/>
          <w:szCs w:val="24"/>
        </w:rPr>
        <w:t>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Организация:</w:t>
      </w:r>
      <w:r w:rsidRPr="003D17C8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Факультет:</w:t>
      </w:r>
      <w:r w:rsidRPr="003D17C8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jc w:val="both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Курс (год обучения):</w:t>
      </w:r>
      <w:r w:rsidRPr="003D17C8">
        <w:rPr>
          <w:sz w:val="24"/>
          <w:szCs w:val="24"/>
        </w:rPr>
        <w:t>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  <w:lang w:val="en-US"/>
        </w:rPr>
        <w:t>E</w:t>
      </w:r>
      <w:r w:rsidRPr="003D17C8">
        <w:rPr>
          <w:i/>
          <w:iCs/>
          <w:sz w:val="24"/>
          <w:szCs w:val="24"/>
        </w:rPr>
        <w:t>-</w:t>
      </w:r>
      <w:r w:rsidRPr="003D17C8">
        <w:rPr>
          <w:i/>
          <w:iCs/>
          <w:sz w:val="24"/>
          <w:szCs w:val="24"/>
          <w:lang w:val="en-US"/>
        </w:rPr>
        <w:t>mail</w:t>
      </w:r>
      <w:r w:rsidRPr="003D17C8">
        <w:rPr>
          <w:i/>
          <w:iCs/>
          <w:sz w:val="24"/>
          <w:szCs w:val="24"/>
        </w:rPr>
        <w:t xml:space="preserve"> (автора работы)</w:t>
      </w:r>
      <w:r w:rsidRPr="003D17C8">
        <w:rPr>
          <w:sz w:val="24"/>
          <w:szCs w:val="24"/>
        </w:rPr>
        <w:t>:_________________________________________________________</w:t>
      </w:r>
    </w:p>
    <w:p w:rsidR="00865A8F" w:rsidRPr="003D17C8" w:rsidRDefault="00865A8F" w:rsidP="00865A8F">
      <w:pPr>
        <w:ind w:right="-176"/>
        <w:rPr>
          <w:sz w:val="24"/>
          <w:szCs w:val="24"/>
        </w:rPr>
      </w:pPr>
      <w:r w:rsidRPr="003D17C8">
        <w:rPr>
          <w:i/>
          <w:iCs/>
          <w:sz w:val="24"/>
          <w:szCs w:val="24"/>
        </w:rPr>
        <w:t>Название работы</w:t>
      </w:r>
      <w:r w:rsidRPr="003D17C8">
        <w:rPr>
          <w:sz w:val="24"/>
          <w:szCs w:val="24"/>
        </w:rPr>
        <w:t>:_______________________________________________________________</w:t>
      </w:r>
    </w:p>
    <w:p w:rsidR="00865A8F" w:rsidRPr="003D17C8" w:rsidRDefault="00865A8F" w:rsidP="00865A8F">
      <w:pPr>
        <w:ind w:right="-176"/>
        <w:rPr>
          <w:sz w:val="24"/>
          <w:szCs w:val="24"/>
        </w:rPr>
      </w:pPr>
      <w:r w:rsidRPr="003D17C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sz w:val="24"/>
          <w:szCs w:val="24"/>
        </w:rPr>
      </w:pPr>
      <w:r w:rsidRPr="003D17C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Направление____________________________________________________________________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Шифр (наименование) секции</w:t>
      </w:r>
      <w:r w:rsidRPr="003D17C8">
        <w:rPr>
          <w:sz w:val="24"/>
          <w:szCs w:val="24"/>
        </w:rPr>
        <w:t>:_____________________________________________________</w:t>
      </w:r>
    </w:p>
    <w:p w:rsidR="00865A8F" w:rsidRPr="003D17C8" w:rsidRDefault="00865A8F" w:rsidP="00865A8F">
      <w:pPr>
        <w:ind w:right="-176"/>
        <w:rPr>
          <w:i/>
          <w:sz w:val="24"/>
          <w:szCs w:val="24"/>
        </w:rPr>
      </w:pPr>
      <w:r w:rsidRPr="003D17C8">
        <w:rPr>
          <w:i/>
          <w:sz w:val="24"/>
          <w:szCs w:val="24"/>
        </w:rPr>
        <w:t>ФИО  научного руководителя, должность, место работы_____________________________</w:t>
      </w:r>
    </w:p>
    <w:p w:rsidR="00865A8F" w:rsidRPr="003D17C8" w:rsidRDefault="00865A8F" w:rsidP="00865A8F">
      <w:pPr>
        <w:ind w:right="-176"/>
        <w:rPr>
          <w:i/>
          <w:sz w:val="24"/>
          <w:szCs w:val="24"/>
        </w:rPr>
      </w:pPr>
      <w:r w:rsidRPr="003D17C8">
        <w:rPr>
          <w:i/>
          <w:sz w:val="24"/>
          <w:szCs w:val="24"/>
        </w:rPr>
        <w:t>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sz w:val="24"/>
          <w:szCs w:val="24"/>
        </w:rPr>
      </w:pPr>
      <w:r w:rsidRPr="003D17C8">
        <w:rPr>
          <w:i/>
          <w:sz w:val="24"/>
          <w:szCs w:val="24"/>
        </w:rPr>
        <w:t>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sz w:val="24"/>
          <w:szCs w:val="24"/>
        </w:rPr>
      </w:pPr>
      <w:r w:rsidRPr="003D17C8">
        <w:rPr>
          <w:i/>
          <w:iCs/>
          <w:sz w:val="24"/>
          <w:szCs w:val="24"/>
        </w:rPr>
        <w:t>Необходимо ли проживание (</w:t>
      </w:r>
      <w:r w:rsidRPr="003D17C8">
        <w:rPr>
          <w:i/>
          <w:iCs/>
          <w:sz w:val="24"/>
          <w:szCs w:val="24"/>
          <w:u w:val="single"/>
        </w:rPr>
        <w:t>подчеркнуть</w:t>
      </w:r>
      <w:r w:rsidRPr="003D17C8">
        <w:rPr>
          <w:i/>
          <w:iCs/>
          <w:sz w:val="24"/>
          <w:szCs w:val="24"/>
        </w:rPr>
        <w:t>):</w:t>
      </w:r>
    </w:p>
    <w:p w:rsidR="00865A8F" w:rsidRPr="003D17C8" w:rsidRDefault="00865A8F" w:rsidP="00865A8F">
      <w:pPr>
        <w:ind w:right="-176" w:firstLine="284"/>
        <w:rPr>
          <w:i/>
          <w:iCs/>
          <w:sz w:val="24"/>
          <w:szCs w:val="24"/>
        </w:rPr>
      </w:pPr>
      <w:r w:rsidRPr="003D17C8">
        <w:rPr>
          <w:sz w:val="24"/>
          <w:szCs w:val="24"/>
        </w:rPr>
        <w:t xml:space="preserve">                                    ДА                                                                        НЕТ</w:t>
      </w:r>
    </w:p>
    <w:p w:rsidR="00865A8F" w:rsidRPr="003D17C8" w:rsidRDefault="00865A8F" w:rsidP="00865A8F">
      <w:pPr>
        <w:rPr>
          <w:i/>
          <w:iCs/>
          <w:sz w:val="24"/>
          <w:szCs w:val="24"/>
        </w:rPr>
      </w:pPr>
    </w:p>
    <w:p w:rsidR="00865A8F" w:rsidRPr="003D17C8" w:rsidRDefault="00865A8F" w:rsidP="00865A8F">
      <w:pPr>
        <w:rPr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Заполненные не в соответствии с настоящими требованиями заявки регистрироваться не будут.</w:t>
      </w:r>
    </w:p>
    <w:p w:rsidR="00865A8F" w:rsidRPr="003D17C8" w:rsidRDefault="00865A8F" w:rsidP="00865A8F">
      <w:pPr>
        <w:rPr>
          <w:iCs/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spacing w:line="360" w:lineRule="auto"/>
        <w:rPr>
          <w:sz w:val="24"/>
          <w:szCs w:val="24"/>
        </w:rPr>
      </w:pPr>
      <w:r w:rsidRPr="003D17C8">
        <w:rPr>
          <w:sz w:val="24"/>
          <w:szCs w:val="24"/>
        </w:rPr>
        <w:t>Ф.И.О. руководителя                                                           ____________________</w:t>
      </w:r>
    </w:p>
    <w:p w:rsidR="00865A8F" w:rsidRPr="003D17C8" w:rsidRDefault="00865A8F" w:rsidP="00865A8F">
      <w:pPr>
        <w:spacing w:line="360" w:lineRule="auto"/>
        <w:rPr>
          <w:sz w:val="24"/>
          <w:szCs w:val="24"/>
        </w:rPr>
        <w:sectPr w:rsidR="00865A8F" w:rsidRPr="003D17C8" w:rsidSect="008B7A85">
          <w:footerReference w:type="default" r:id="rId10"/>
          <w:pgSz w:w="11906" w:h="16838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3D17C8">
        <w:rPr>
          <w:sz w:val="24"/>
          <w:szCs w:val="24"/>
        </w:rPr>
        <w:t xml:space="preserve">                МП                                                                                    подпись</w:t>
      </w:r>
    </w:p>
    <w:p w:rsidR="00865A8F" w:rsidRPr="003D17C8" w:rsidRDefault="003D17C8" w:rsidP="00865A8F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865A8F" w:rsidRPr="003D17C8">
        <w:rPr>
          <w:sz w:val="24"/>
          <w:szCs w:val="24"/>
        </w:rPr>
        <w:t xml:space="preserve"> 4 к Положению</w:t>
      </w:r>
    </w:p>
    <w:p w:rsidR="00865A8F" w:rsidRPr="003D17C8" w:rsidRDefault="00865A8F" w:rsidP="00865A8F">
      <w:pPr>
        <w:spacing w:line="360" w:lineRule="auto"/>
        <w:rPr>
          <w:sz w:val="24"/>
          <w:szCs w:val="24"/>
        </w:rPr>
      </w:pPr>
    </w:p>
    <w:p w:rsidR="00865A8F" w:rsidRPr="003D17C8" w:rsidRDefault="00865A8F" w:rsidP="00865A8F">
      <w:pPr>
        <w:spacing w:line="360" w:lineRule="auto"/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Критерии оценивания конкурсных материалов заочного этапа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Актуальность НИР – от 0 до 10 баллов. </w:t>
      </w:r>
    </w:p>
    <w:p w:rsidR="00865A8F" w:rsidRPr="003D17C8" w:rsidRDefault="00225E75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>Качественная</w:t>
      </w:r>
      <w:r w:rsidR="00865A8F" w:rsidRPr="003D17C8">
        <w:rPr>
          <w:sz w:val="24"/>
          <w:szCs w:val="24"/>
        </w:rPr>
        <w:t xml:space="preserve"> новизна НИР (качественно новые знания, полученные в результате исследований; результаты автора выше известных уже результатов, полученных другими; результаты, полученные автором, не имеющие аналогов, когда подобные исследования еще никем не проводились; результаты, полученные автором, подтверждают уже известные знания) – от 0 до 10 баллов. 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Оригинальность идей НИР (оригинальное решение проблемы; научное опровержение известных положений (на уровне открытий); новое представление или новое видение известных проблем на основе анализа или обобщения) – от 0 до 10 баллов. 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Значимость основных результатов НИР (научных и практических) для развития науки и техники – от 0 до 10 баллов. 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>Возможность внедрения НИ</w:t>
      </w:r>
      <w:r w:rsidR="00BE018C" w:rsidRPr="003D17C8">
        <w:rPr>
          <w:sz w:val="24"/>
          <w:szCs w:val="24"/>
        </w:rPr>
        <w:t>Р, практическое применение</w:t>
      </w:r>
      <w:r w:rsidRPr="003D17C8">
        <w:rPr>
          <w:sz w:val="24"/>
          <w:szCs w:val="24"/>
        </w:rPr>
        <w:t xml:space="preserve"> – от 0 до 10 баллов. </w:t>
      </w:r>
    </w:p>
    <w:p w:rsidR="00865A8F" w:rsidRPr="003D17C8" w:rsidRDefault="00744A72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Масштабность исследований </w:t>
      </w:r>
      <w:r w:rsidR="00412B5A" w:rsidRPr="003D17C8">
        <w:rPr>
          <w:sz w:val="24"/>
          <w:szCs w:val="24"/>
        </w:rPr>
        <w:t>–</w:t>
      </w:r>
      <w:r w:rsidR="00865A8F" w:rsidRPr="003D17C8">
        <w:rPr>
          <w:sz w:val="24"/>
          <w:szCs w:val="24"/>
        </w:rPr>
        <w:t xml:space="preserve"> от 0 до 10 баллов.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Глубина проработки темы </w:t>
      </w:r>
      <w:r w:rsidR="00412B5A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Соответствие структуры работы общепринятым требованиям для научных трудов </w:t>
      </w:r>
      <w:r w:rsidR="00766AF8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Оформление работы – от 0 до 10 баллов. </w:t>
      </w:r>
    </w:p>
    <w:p w:rsidR="00865A8F" w:rsidRPr="003D17C8" w:rsidRDefault="00865A8F" w:rsidP="00865A8F">
      <w:pPr>
        <w:suppressAutoHyphens w:val="0"/>
        <w:spacing w:line="315" w:lineRule="atLeast"/>
        <w:jc w:val="both"/>
        <w:textAlignment w:val="top"/>
        <w:rPr>
          <w:color w:val="242424"/>
          <w:sz w:val="24"/>
          <w:szCs w:val="24"/>
          <w:lang w:eastAsia="ru-RU"/>
        </w:rPr>
      </w:pPr>
    </w:p>
    <w:p w:rsidR="00865A8F" w:rsidRPr="003D17C8" w:rsidRDefault="00865A8F" w:rsidP="00865A8F">
      <w:pPr>
        <w:suppressAutoHyphens w:val="0"/>
        <w:spacing w:line="315" w:lineRule="atLeast"/>
        <w:jc w:val="both"/>
        <w:textAlignment w:val="top"/>
        <w:rPr>
          <w:color w:val="242424"/>
          <w:sz w:val="24"/>
          <w:szCs w:val="24"/>
          <w:lang w:eastAsia="ru-RU"/>
        </w:rPr>
      </w:pPr>
    </w:p>
    <w:p w:rsidR="00865A8F" w:rsidRPr="003D17C8" w:rsidRDefault="00865A8F" w:rsidP="00865A8F">
      <w:pPr>
        <w:spacing w:line="360" w:lineRule="auto"/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Критерии оценивания конкурсных материалов очного этапа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Уровень компетентности в предметной области проводимого исследования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Понимание места своего исследования в системе знаний по данному вопросу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Уровень методической компетентности. Понимание и умение объяснить сущность применяемого метода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Авторская оценка результатов исследования. Творческий подход при анализе результатов исследования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>Формулировка заключения или выводов, соответствие</w:t>
      </w:r>
      <w:r w:rsidR="0040101F">
        <w:rPr>
          <w:sz w:val="24"/>
          <w:szCs w:val="24"/>
        </w:rPr>
        <w:t xml:space="preserve"> их цели и задачам исследования 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Грамотность и логичность изложения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Четкость структуры презентации </w:t>
      </w:r>
      <w:r w:rsidR="00ED6E8F" w:rsidRPr="003D17C8">
        <w:rPr>
          <w:sz w:val="24"/>
          <w:szCs w:val="24"/>
        </w:rPr>
        <w:t>–</w:t>
      </w:r>
      <w:r w:rsidR="0040101F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от 0 до 10 баллов.</w:t>
      </w:r>
    </w:p>
    <w:p w:rsidR="00865A8F" w:rsidRPr="003D17C8" w:rsidRDefault="00865A8F" w:rsidP="00865A8F">
      <w:pPr>
        <w:tabs>
          <w:tab w:val="left" w:pos="284"/>
        </w:tabs>
        <w:suppressAutoHyphens w:val="0"/>
        <w:spacing w:line="315" w:lineRule="atLeast"/>
        <w:jc w:val="both"/>
        <w:textAlignment w:val="top"/>
        <w:rPr>
          <w:color w:val="242424"/>
          <w:sz w:val="24"/>
          <w:szCs w:val="24"/>
          <w:lang w:eastAsia="ru-RU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pageBreakBefore/>
        <w:jc w:val="right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ab/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 xml:space="preserve"> 5 к Положению</w:t>
      </w:r>
    </w:p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</w:rPr>
        <w:t>Лицензионный договор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</w:rPr>
        <w:t>о передаче неисключительных прав на использование статьи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</w:p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25"/>
        <w:gridCol w:w="3488"/>
      </w:tblGrid>
      <w:tr w:rsidR="005C7820" w:rsidRPr="003D17C8" w:rsidTr="00100874">
        <w:trPr>
          <w:tblCellSpacing w:w="7" w:type="dxa"/>
        </w:trPr>
        <w:tc>
          <w:tcPr>
            <w:tcW w:w="0" w:type="auto"/>
            <w:vAlign w:val="center"/>
          </w:tcPr>
          <w:p w:rsidR="005C7820" w:rsidRPr="003D17C8" w:rsidRDefault="005C7820" w:rsidP="00100874">
            <w:pPr>
              <w:contextualSpacing/>
              <w:rPr>
                <w:sz w:val="24"/>
                <w:szCs w:val="24"/>
              </w:rPr>
            </w:pPr>
            <w:r w:rsidRPr="003D17C8">
              <w:rPr>
                <w:b/>
                <w:bCs/>
                <w:sz w:val="24"/>
                <w:szCs w:val="24"/>
              </w:rPr>
              <w:t>г. Чебоксары</w:t>
            </w:r>
          </w:p>
        </w:tc>
        <w:tc>
          <w:tcPr>
            <w:tcW w:w="0" w:type="auto"/>
            <w:vAlign w:val="center"/>
          </w:tcPr>
          <w:p w:rsidR="005C7820" w:rsidRPr="003D17C8" w:rsidRDefault="005C7820" w:rsidP="00100874">
            <w:pPr>
              <w:contextualSpacing/>
              <w:jc w:val="right"/>
              <w:rPr>
                <w:sz w:val="24"/>
                <w:szCs w:val="24"/>
              </w:rPr>
            </w:pPr>
            <w:r w:rsidRPr="003D17C8">
              <w:rPr>
                <w:b/>
                <w:bCs/>
                <w:sz w:val="24"/>
                <w:szCs w:val="24"/>
              </w:rPr>
              <w:t>(ДАТА)</w:t>
            </w:r>
          </w:p>
        </w:tc>
      </w:tr>
    </w:tbl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b/>
          <w:bCs/>
          <w:sz w:val="24"/>
          <w:szCs w:val="24"/>
        </w:rPr>
        <w:t>Ф.И.О.</w:t>
      </w:r>
      <w:r w:rsidRPr="003D17C8">
        <w:rPr>
          <w:sz w:val="24"/>
          <w:szCs w:val="24"/>
        </w:rPr>
        <w:t>, именуемый в дальнейшем «</w:t>
      </w:r>
      <w:r w:rsidRPr="003D17C8">
        <w:rPr>
          <w:b/>
          <w:bCs/>
          <w:sz w:val="24"/>
          <w:szCs w:val="24"/>
        </w:rPr>
        <w:t>Автор»</w:t>
      </w:r>
      <w:r w:rsidRPr="003D17C8">
        <w:rPr>
          <w:sz w:val="24"/>
          <w:szCs w:val="24"/>
        </w:rPr>
        <w:t xml:space="preserve">, с одной стороны, и </w:t>
      </w:r>
      <w:r w:rsidRPr="003D17C8">
        <w:rPr>
          <w:b/>
          <w:bCs/>
          <w:sz w:val="24"/>
          <w:szCs w:val="24"/>
        </w:rPr>
        <w:t>Бюджетное образовательное учреждение Чувашской Республики дополнительного образования «Центр молодежных инициатив» Минобразования Чувашии</w:t>
      </w:r>
      <w:r w:rsidRPr="003D17C8">
        <w:rPr>
          <w:sz w:val="24"/>
          <w:szCs w:val="24"/>
        </w:rPr>
        <w:t>, именуемое в дальнейшем «</w:t>
      </w:r>
      <w:r w:rsidRPr="003D17C8">
        <w:rPr>
          <w:b/>
          <w:sz w:val="24"/>
          <w:szCs w:val="24"/>
        </w:rPr>
        <w:t>Организация»</w:t>
      </w:r>
      <w:r w:rsidRPr="003D17C8">
        <w:rPr>
          <w:sz w:val="24"/>
          <w:szCs w:val="24"/>
        </w:rPr>
        <w:t xml:space="preserve">, в лице директора Ю.В. </w:t>
      </w:r>
      <w:proofErr w:type="spellStart"/>
      <w:r w:rsidRPr="003D17C8">
        <w:rPr>
          <w:sz w:val="24"/>
          <w:szCs w:val="24"/>
        </w:rPr>
        <w:t>Алановой</w:t>
      </w:r>
      <w:proofErr w:type="spellEnd"/>
      <w:r w:rsidRPr="003D17C8">
        <w:rPr>
          <w:sz w:val="24"/>
          <w:szCs w:val="24"/>
        </w:rPr>
        <w:t>, действующей на основании Устава, с другой стороны, совместно именуемые Стороны, заключили настоящий договор (далее «Договор»), о нижеследующем:</w:t>
      </w:r>
    </w:p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4"/>
          <w:szCs w:val="24"/>
          <w:u w:val="single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1. Предмет Договора</w:t>
      </w:r>
    </w:p>
    <w:p w:rsidR="00041CEE" w:rsidRPr="003D17C8" w:rsidRDefault="00041CEE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1.1. </w:t>
      </w:r>
      <w:r w:rsidRPr="003D17C8">
        <w:rPr>
          <w:b/>
          <w:bCs/>
          <w:sz w:val="24"/>
          <w:szCs w:val="24"/>
        </w:rPr>
        <w:t>Автор</w:t>
      </w:r>
      <w:r w:rsidRPr="003D17C8">
        <w:rPr>
          <w:sz w:val="24"/>
          <w:szCs w:val="24"/>
        </w:rPr>
        <w:t xml:space="preserve"> предоставляет </w:t>
      </w:r>
      <w:r w:rsidRPr="003D17C8">
        <w:rPr>
          <w:b/>
          <w:bCs/>
          <w:sz w:val="24"/>
          <w:szCs w:val="24"/>
        </w:rPr>
        <w:t>на безвозмездной основе</w:t>
      </w:r>
      <w:r w:rsidR="002D5E03" w:rsidRPr="003D17C8">
        <w:rPr>
          <w:b/>
          <w:bCs/>
          <w:sz w:val="24"/>
          <w:szCs w:val="24"/>
        </w:rPr>
        <w:t xml:space="preserve"> </w:t>
      </w:r>
      <w:r w:rsidRPr="003D17C8">
        <w:rPr>
          <w:b/>
          <w:sz w:val="24"/>
          <w:szCs w:val="24"/>
        </w:rPr>
        <w:t>Организации</w:t>
      </w:r>
      <w:r w:rsidRPr="003D17C8">
        <w:rPr>
          <w:b/>
          <w:bCs/>
          <w:sz w:val="24"/>
          <w:szCs w:val="24"/>
        </w:rPr>
        <w:t xml:space="preserve"> права</w:t>
      </w:r>
      <w:r w:rsidR="002D5E03" w:rsidRPr="003D17C8">
        <w:rPr>
          <w:b/>
          <w:bCs/>
          <w:sz w:val="24"/>
          <w:szCs w:val="24"/>
        </w:rPr>
        <w:t xml:space="preserve"> </w:t>
      </w:r>
      <w:r w:rsidRPr="003D17C8">
        <w:rPr>
          <w:b/>
          <w:bCs/>
          <w:sz w:val="24"/>
          <w:szCs w:val="24"/>
        </w:rPr>
        <w:t>на издание и последующее распространение Произведений в печатном виде и использование электронных копий Произведений</w:t>
      </w:r>
      <w:r w:rsidRPr="003D17C8">
        <w:rPr>
          <w:sz w:val="24"/>
          <w:szCs w:val="24"/>
        </w:rPr>
        <w:t xml:space="preserve">, автором которых он является и указанных в п. 4 настоящего Договора (далее – </w:t>
      </w:r>
      <w:r w:rsidRPr="003D17C8">
        <w:rPr>
          <w:bCs/>
          <w:sz w:val="24"/>
          <w:szCs w:val="24"/>
        </w:rPr>
        <w:t>«Произведения»</w:t>
      </w:r>
      <w:r w:rsidRPr="003D17C8">
        <w:rPr>
          <w:sz w:val="24"/>
          <w:szCs w:val="24"/>
        </w:rPr>
        <w:t>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  право на изготовление репринтных копий.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1.2. </w:t>
      </w:r>
      <w:r w:rsidRPr="003D17C8">
        <w:rPr>
          <w:b/>
          <w:bCs/>
          <w:sz w:val="24"/>
          <w:szCs w:val="24"/>
        </w:rPr>
        <w:t xml:space="preserve">Автор </w:t>
      </w:r>
      <w:r w:rsidRPr="003D17C8">
        <w:rPr>
          <w:sz w:val="24"/>
          <w:szCs w:val="24"/>
        </w:rPr>
        <w:t>гарантирует, что</w:t>
      </w:r>
      <w:r w:rsidR="002D5E03" w:rsidRPr="003D17C8">
        <w:rPr>
          <w:sz w:val="24"/>
          <w:szCs w:val="24"/>
        </w:rPr>
        <w:t xml:space="preserve"> </w:t>
      </w:r>
      <w:r w:rsidR="00744A72" w:rsidRPr="003D17C8">
        <w:rPr>
          <w:sz w:val="24"/>
          <w:szCs w:val="24"/>
        </w:rPr>
        <w:t>является </w:t>
      </w:r>
      <w:r w:rsidRPr="003D17C8">
        <w:rPr>
          <w:sz w:val="24"/>
          <w:szCs w:val="24"/>
        </w:rPr>
        <w:t xml:space="preserve">правообладателем исключительных прав на передаваемые </w:t>
      </w:r>
      <w:r w:rsidRPr="003D17C8">
        <w:rPr>
          <w:b/>
          <w:bCs/>
          <w:sz w:val="24"/>
          <w:szCs w:val="24"/>
        </w:rPr>
        <w:t xml:space="preserve">Организации </w:t>
      </w:r>
      <w:r w:rsidRPr="003D17C8">
        <w:rPr>
          <w:sz w:val="24"/>
          <w:szCs w:val="24"/>
        </w:rPr>
        <w:t>Произведения.</w:t>
      </w:r>
    </w:p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4"/>
          <w:szCs w:val="24"/>
          <w:u w:val="single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2. Права и обязанности Сторон</w:t>
      </w:r>
    </w:p>
    <w:p w:rsidR="00041CEE" w:rsidRPr="003D17C8" w:rsidRDefault="00041CEE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2.1. </w:t>
      </w:r>
      <w:r w:rsidRPr="003D17C8">
        <w:rPr>
          <w:b/>
          <w:bCs/>
          <w:sz w:val="24"/>
          <w:szCs w:val="24"/>
        </w:rPr>
        <w:t>Автор</w:t>
      </w:r>
      <w:r w:rsidR="002D5E03" w:rsidRPr="003D17C8">
        <w:rPr>
          <w:b/>
          <w:bCs/>
          <w:sz w:val="24"/>
          <w:szCs w:val="24"/>
        </w:rPr>
        <w:t xml:space="preserve"> </w:t>
      </w:r>
      <w:r w:rsidRPr="003D17C8">
        <w:rPr>
          <w:bCs/>
          <w:sz w:val="24"/>
          <w:szCs w:val="24"/>
        </w:rPr>
        <w:t>предоставляет</w:t>
      </w:r>
      <w:r w:rsidRPr="003D17C8">
        <w:rPr>
          <w:b/>
          <w:bCs/>
          <w:sz w:val="24"/>
          <w:szCs w:val="24"/>
        </w:rPr>
        <w:t xml:space="preserve"> Организации </w:t>
      </w:r>
      <w:r w:rsidRPr="003D17C8">
        <w:rPr>
          <w:bCs/>
          <w:sz w:val="24"/>
          <w:szCs w:val="24"/>
        </w:rPr>
        <w:t>неисключительные права на Произведения на срок 10 (Десять) лет.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</w:t>
      </w:r>
      <w:r w:rsidR="00744A72" w:rsidRPr="003D17C8">
        <w:rPr>
          <w:sz w:val="24"/>
          <w:szCs w:val="24"/>
        </w:rPr>
        <w:t xml:space="preserve"> действия неисключительных прав</w:t>
      </w:r>
      <w:r w:rsidRPr="003D17C8">
        <w:rPr>
          <w:b/>
          <w:bCs/>
          <w:sz w:val="24"/>
          <w:szCs w:val="24"/>
        </w:rPr>
        <w:t> Организации</w:t>
      </w:r>
      <w:r w:rsidRPr="003D17C8">
        <w:rPr>
          <w:sz w:val="24"/>
          <w:szCs w:val="24"/>
        </w:rPr>
        <w:t xml:space="preserve"> на Произведения автоматически пролонгируется на аналогичный срок. Количество пролонгаций не ограничено.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2.2. 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имеет право передать на договорных условиях частично или полностью полученные по настоящему Договору права третьим лицам.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2.3. </w:t>
      </w:r>
      <w:r w:rsidRPr="003D17C8">
        <w:rPr>
          <w:b/>
          <w:bCs/>
          <w:sz w:val="24"/>
          <w:szCs w:val="24"/>
        </w:rPr>
        <w:t xml:space="preserve">Организация </w:t>
      </w:r>
      <w:r w:rsidRPr="003D17C8">
        <w:rPr>
          <w:sz w:val="24"/>
          <w:szCs w:val="24"/>
        </w:rPr>
        <w:t>обязуется соблюдать предусмотренные</w:t>
      </w:r>
      <w:r w:rsidR="00744A72" w:rsidRPr="003D17C8">
        <w:rPr>
          <w:sz w:val="24"/>
          <w:szCs w:val="24"/>
        </w:rPr>
        <w:t xml:space="preserve"> действующим законодательством </w:t>
      </w:r>
      <w:r w:rsidRPr="003D17C8">
        <w:rPr>
          <w:sz w:val="24"/>
          <w:szCs w:val="24"/>
        </w:rPr>
        <w:t xml:space="preserve">права </w:t>
      </w:r>
      <w:r w:rsidRPr="003D17C8">
        <w:rPr>
          <w:b/>
          <w:bCs/>
          <w:sz w:val="24"/>
          <w:szCs w:val="24"/>
        </w:rPr>
        <w:t xml:space="preserve">Автора </w:t>
      </w:r>
      <w:r w:rsidRPr="003D17C8">
        <w:rPr>
          <w:sz w:val="24"/>
          <w:szCs w:val="24"/>
        </w:rPr>
        <w:t>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2.4. 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имеет право предоставлять третьим лицам право после расторжения договора с третьим лицом хранить архивные копии Произведений, предназначенны</w:t>
      </w:r>
      <w:r w:rsidR="00744A72" w:rsidRPr="003D17C8">
        <w:rPr>
          <w:sz w:val="24"/>
          <w:szCs w:val="24"/>
        </w:rPr>
        <w:t>е для сохранения доступа к ним </w:t>
      </w:r>
      <w:r w:rsidRPr="003D17C8">
        <w:rPr>
          <w:sz w:val="24"/>
          <w:szCs w:val="24"/>
        </w:rPr>
        <w:t>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>2.5. 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2.6. 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имеет право на переработку Произведений в рамках, оправдываемых целью извлечения метаданных.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2.7. 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не предоставляет </w:t>
      </w:r>
      <w:r w:rsidRPr="003D17C8">
        <w:rPr>
          <w:b/>
          <w:bCs/>
          <w:sz w:val="24"/>
          <w:szCs w:val="24"/>
        </w:rPr>
        <w:t>Автору</w:t>
      </w:r>
      <w:r w:rsidRPr="003D17C8">
        <w:rPr>
          <w:sz w:val="24"/>
          <w:szCs w:val="24"/>
        </w:rPr>
        <w:t xml:space="preserve"> отчеты об использовании Произведения.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2.8. </w:t>
      </w:r>
      <w:r w:rsidRPr="003D17C8">
        <w:rPr>
          <w:b/>
          <w:bCs/>
          <w:sz w:val="24"/>
          <w:szCs w:val="24"/>
        </w:rPr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Организации</w:t>
      </w:r>
      <w:r w:rsidRPr="003D17C8">
        <w:rPr>
          <w:sz w:val="24"/>
          <w:szCs w:val="24"/>
        </w:rPr>
        <w:t>.</w:t>
      </w:r>
    </w:p>
    <w:p w:rsidR="00041CEE" w:rsidRPr="003D17C8" w:rsidRDefault="005C7820" w:rsidP="00630ACE">
      <w:pPr>
        <w:shd w:val="clear" w:color="auto" w:fill="FFFFFF"/>
        <w:spacing w:before="100" w:beforeAutospacing="1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3D17C8">
        <w:rPr>
          <w:sz w:val="24"/>
          <w:szCs w:val="24"/>
        </w:rPr>
        <w:t>2.9. </w:t>
      </w:r>
      <w:r w:rsidRPr="003D17C8">
        <w:rPr>
          <w:b/>
          <w:bCs/>
          <w:sz w:val="24"/>
          <w:szCs w:val="24"/>
        </w:rPr>
        <w:t xml:space="preserve">Стороны </w:t>
      </w:r>
      <w:r w:rsidRPr="003D17C8">
        <w:rPr>
          <w:sz w:val="24"/>
          <w:szCs w:val="24"/>
        </w:rPr>
        <w:t>договорились, что в соотв</w:t>
      </w:r>
      <w:r w:rsidR="00744A72" w:rsidRPr="003D17C8">
        <w:rPr>
          <w:sz w:val="24"/>
          <w:szCs w:val="24"/>
        </w:rPr>
        <w:t>етствии со ст. 160 </w:t>
      </w:r>
      <w:r w:rsidRPr="003D17C8">
        <w:rPr>
          <w:sz w:val="24"/>
          <w:szCs w:val="24"/>
        </w:rPr>
        <w:t xml:space="preserve">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</w:t>
      </w:r>
      <w:r w:rsidRPr="003D17C8">
        <w:rPr>
          <w:b/>
          <w:bCs/>
          <w:sz w:val="24"/>
          <w:szCs w:val="24"/>
        </w:rPr>
        <w:t>Стороны</w:t>
      </w:r>
      <w:r w:rsidRPr="003D17C8">
        <w:rPr>
          <w:sz w:val="24"/>
          <w:szCs w:val="24"/>
        </w:rPr>
        <w:t xml:space="preserve">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3. Ответственность сторон</w:t>
      </w:r>
    </w:p>
    <w:p w:rsidR="00041CEE" w:rsidRPr="003D17C8" w:rsidRDefault="00041CEE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3.1. </w:t>
      </w:r>
      <w:r w:rsidRPr="003D17C8">
        <w:rPr>
          <w:b/>
          <w:bCs/>
          <w:sz w:val="24"/>
          <w:szCs w:val="24"/>
        </w:rPr>
        <w:t xml:space="preserve">Стороны </w:t>
      </w:r>
      <w:r w:rsidRPr="003D17C8">
        <w:rPr>
          <w:sz w:val="24"/>
          <w:szCs w:val="24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3.2. В случае предъявления к </w:t>
      </w:r>
      <w:r w:rsidRPr="003D17C8">
        <w:rPr>
          <w:b/>
          <w:bCs/>
          <w:sz w:val="24"/>
          <w:szCs w:val="24"/>
        </w:rPr>
        <w:t>Организации</w:t>
      </w:r>
      <w:r w:rsidRPr="003D17C8">
        <w:rPr>
          <w:sz w:val="24"/>
          <w:szCs w:val="24"/>
        </w:rPr>
        <w:t xml:space="preserve">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</w:t>
      </w:r>
      <w:r w:rsidRPr="003D17C8">
        <w:rPr>
          <w:b/>
          <w:bCs/>
          <w:sz w:val="24"/>
          <w:szCs w:val="24"/>
        </w:rPr>
        <w:t>Автором</w:t>
      </w:r>
      <w:r w:rsidRPr="003D17C8">
        <w:rPr>
          <w:sz w:val="24"/>
          <w:szCs w:val="24"/>
        </w:rPr>
        <w:t xml:space="preserve"> исключительных прав на Произведения, указанные в п. 4 настоящего Договора, </w:t>
      </w:r>
      <w:r w:rsidRPr="003D17C8">
        <w:rPr>
          <w:b/>
          <w:bCs/>
          <w:sz w:val="24"/>
          <w:szCs w:val="24"/>
        </w:rPr>
        <w:t>Автор</w:t>
      </w:r>
      <w:r w:rsidRPr="003D17C8">
        <w:rPr>
          <w:sz w:val="24"/>
          <w:szCs w:val="24"/>
        </w:rPr>
        <w:t xml:space="preserve"> обязуется обеспечить </w:t>
      </w:r>
      <w:r w:rsidRPr="003D17C8">
        <w:rPr>
          <w:b/>
          <w:bCs/>
          <w:sz w:val="24"/>
          <w:szCs w:val="24"/>
        </w:rPr>
        <w:t>Организацию</w:t>
      </w:r>
      <w:r w:rsidRPr="003D17C8">
        <w:rPr>
          <w:sz w:val="24"/>
          <w:szCs w:val="24"/>
        </w:rPr>
        <w:t xml:space="preserve"> необходимыми документами, оказать содействие в ведении переговоров с данными лицами.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3.4. Во всем, что не предусмотрено настоящим Договором, </w:t>
      </w:r>
      <w:r w:rsidRPr="003D17C8">
        <w:rPr>
          <w:b/>
          <w:bCs/>
          <w:sz w:val="24"/>
          <w:szCs w:val="24"/>
        </w:rPr>
        <w:t>Стороны</w:t>
      </w:r>
      <w:r w:rsidRPr="003D17C8">
        <w:rPr>
          <w:sz w:val="24"/>
          <w:szCs w:val="24"/>
        </w:rPr>
        <w:t xml:space="preserve"> руководствуются нормами действующего законодательства РФ.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3.5. Настоящий Договор составлен в двух экземплярах, имеющих равную юридическую силу, по одному для каждой из </w:t>
      </w:r>
      <w:r w:rsidRPr="003D17C8">
        <w:rPr>
          <w:b/>
          <w:bCs/>
          <w:sz w:val="24"/>
          <w:szCs w:val="24"/>
        </w:rPr>
        <w:t>Сторон</w:t>
      </w:r>
      <w:r w:rsidRPr="003D17C8">
        <w:rPr>
          <w:sz w:val="24"/>
          <w:szCs w:val="24"/>
        </w:rPr>
        <w:t>. 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4. Перечень Произведений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both"/>
        <w:rPr>
          <w:b/>
          <w:bCs/>
          <w:sz w:val="24"/>
          <w:szCs w:val="24"/>
          <w:u w:val="single"/>
        </w:rPr>
      </w:pPr>
      <w:r w:rsidRPr="003D17C8">
        <w:rPr>
          <w:bCs/>
          <w:sz w:val="24"/>
          <w:szCs w:val="24"/>
        </w:rPr>
        <w:t>(Название произведения)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both"/>
        <w:rPr>
          <w:b/>
          <w:bCs/>
          <w:sz w:val="24"/>
          <w:szCs w:val="24"/>
          <w:u w:val="single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5. Реквизиты Сторон</w:t>
      </w:r>
      <w:r w:rsidRPr="003D17C8">
        <w:rPr>
          <w:sz w:val="24"/>
          <w:szCs w:val="24"/>
        </w:rPr>
        <w:t> </w:t>
      </w:r>
    </w:p>
    <w:tbl>
      <w:tblPr>
        <w:tblW w:w="9753" w:type="pct"/>
        <w:tblCellSpacing w:w="0" w:type="dxa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12441"/>
      </w:tblGrid>
      <w:tr w:rsidR="005C7820" w:rsidRPr="003D17C8" w:rsidTr="00630ACE">
        <w:trPr>
          <w:tblCellSpacing w:w="0" w:type="dxa"/>
        </w:trPr>
        <w:tc>
          <w:tcPr>
            <w:tcW w:w="1591" w:type="pct"/>
          </w:tcPr>
          <w:p w:rsidR="005C7820" w:rsidRPr="003D17C8" w:rsidRDefault="005C7820" w:rsidP="0010087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/>
                <w:bCs/>
                <w:sz w:val="24"/>
                <w:szCs w:val="24"/>
              </w:rPr>
              <w:t>ОРГАНИЗАЦИЯ:</w:t>
            </w:r>
          </w:p>
          <w:p w:rsidR="005C7820" w:rsidRPr="003D17C8" w:rsidRDefault="005C7820" w:rsidP="00100874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  <w:r w:rsidRPr="003D17C8">
              <w:rPr>
                <w:szCs w:val="24"/>
              </w:rPr>
              <w:t>Бюджетное образовательное учреждение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CB275D" w:rsidRPr="003D17C8" w:rsidRDefault="005C7820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428017, ЧР, г. Чебоксары, </w:t>
            </w:r>
          </w:p>
          <w:p w:rsidR="00CB275D" w:rsidRPr="003D17C8" w:rsidRDefault="005C7820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пр. М. Горького, д.5 </w:t>
            </w:r>
          </w:p>
          <w:p w:rsidR="005C7820" w:rsidRPr="003D17C8" w:rsidRDefault="005C7820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тел.:</w:t>
            </w:r>
            <w:r w:rsidR="00CB275D" w:rsidRPr="003D17C8">
              <w:rPr>
                <w:sz w:val="24"/>
                <w:szCs w:val="24"/>
              </w:rPr>
              <w:t xml:space="preserve"> (8352) </w:t>
            </w:r>
            <w:r w:rsidRPr="003D17C8">
              <w:rPr>
                <w:sz w:val="24"/>
                <w:szCs w:val="24"/>
              </w:rPr>
              <w:t>43</w:t>
            </w:r>
            <w:r w:rsidR="00CB275D" w:rsidRPr="003D17C8">
              <w:rPr>
                <w:sz w:val="24"/>
                <w:szCs w:val="24"/>
              </w:rPr>
              <w:t>-</w:t>
            </w:r>
            <w:r w:rsidRPr="003D17C8">
              <w:rPr>
                <w:sz w:val="24"/>
                <w:szCs w:val="24"/>
              </w:rPr>
              <w:t>78</w:t>
            </w:r>
            <w:r w:rsidR="00CB275D" w:rsidRPr="003D17C8">
              <w:rPr>
                <w:sz w:val="24"/>
                <w:szCs w:val="24"/>
              </w:rPr>
              <w:t>-</w:t>
            </w:r>
            <w:r w:rsidRPr="003D17C8">
              <w:rPr>
                <w:sz w:val="24"/>
                <w:szCs w:val="24"/>
              </w:rPr>
              <w:t>90</w:t>
            </w:r>
            <w:r w:rsidR="00CB275D" w:rsidRPr="003D17C8">
              <w:rPr>
                <w:sz w:val="24"/>
                <w:szCs w:val="24"/>
              </w:rPr>
              <w:t>, 45-58-44</w:t>
            </w:r>
          </w:p>
          <w:p w:rsidR="00630ACE" w:rsidRDefault="005C7820" w:rsidP="005C7820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ИНН 2130096360</w:t>
            </w:r>
          </w:p>
          <w:p w:rsidR="005C7820" w:rsidRPr="003D17C8" w:rsidRDefault="00630ACE" w:rsidP="005C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7820" w:rsidRPr="003D17C8">
              <w:rPr>
                <w:sz w:val="24"/>
                <w:szCs w:val="24"/>
              </w:rPr>
              <w:t>КПП 213001001</w:t>
            </w:r>
          </w:p>
          <w:p w:rsidR="00041CEE" w:rsidRPr="003D17C8" w:rsidRDefault="00041CEE" w:rsidP="00630ACE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Директор_______________ Ю.В. </w:t>
            </w:r>
            <w:proofErr w:type="spellStart"/>
            <w:r w:rsidRPr="003D17C8">
              <w:rPr>
                <w:sz w:val="24"/>
                <w:szCs w:val="24"/>
              </w:rPr>
              <w:t>Аланова</w:t>
            </w:r>
            <w:proofErr w:type="spellEnd"/>
          </w:p>
        </w:tc>
        <w:tc>
          <w:tcPr>
            <w:tcW w:w="3409" w:type="pct"/>
          </w:tcPr>
          <w:p w:rsidR="005C7820" w:rsidRPr="003D17C8" w:rsidRDefault="005C7820" w:rsidP="003E4A76">
            <w:pPr>
              <w:spacing w:before="100" w:beforeAutospacing="1"/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b/>
                <w:bCs/>
                <w:sz w:val="24"/>
                <w:szCs w:val="24"/>
              </w:rPr>
              <w:t>АВТОР</w:t>
            </w:r>
            <w:r w:rsidRPr="003D17C8">
              <w:rPr>
                <w:sz w:val="24"/>
                <w:szCs w:val="24"/>
              </w:rPr>
              <w:t>: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ФИО:</w:t>
            </w:r>
            <w:r w:rsidRPr="003D17C8">
              <w:rPr>
                <w:sz w:val="24"/>
                <w:szCs w:val="24"/>
              </w:rPr>
              <w:t xml:space="preserve">  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ИНН: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Паспорт:</w:t>
            </w:r>
            <w:r w:rsidR="004536BE" w:rsidRPr="003D17C8">
              <w:rPr>
                <w:bCs/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серия  №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 выдан 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bCs/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Адрес: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Тел.</w:t>
            </w:r>
            <w:r w:rsidRPr="003D17C8">
              <w:rPr>
                <w:sz w:val="24"/>
                <w:szCs w:val="24"/>
              </w:rPr>
              <w:t>:</w:t>
            </w:r>
          </w:p>
          <w:p w:rsidR="005C7820" w:rsidRDefault="005C7820" w:rsidP="003E4A76">
            <w:pPr>
              <w:ind w:left="277"/>
              <w:contextualSpacing/>
              <w:jc w:val="both"/>
              <w:rPr>
                <w:bCs/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E-</w:t>
            </w:r>
            <w:proofErr w:type="spellStart"/>
            <w:r w:rsidRPr="003D17C8">
              <w:rPr>
                <w:bCs/>
                <w:sz w:val="24"/>
                <w:szCs w:val="24"/>
              </w:rPr>
              <w:t>mail</w:t>
            </w:r>
            <w:proofErr w:type="spellEnd"/>
            <w:r w:rsidRPr="003D17C8">
              <w:rPr>
                <w:bCs/>
                <w:sz w:val="24"/>
                <w:szCs w:val="24"/>
              </w:rPr>
              <w:t>:</w:t>
            </w:r>
          </w:p>
          <w:p w:rsidR="00630ACE" w:rsidRDefault="00630ACE" w:rsidP="003E4A76">
            <w:pPr>
              <w:ind w:left="277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630ACE" w:rsidRDefault="00630ACE" w:rsidP="003E4A76">
            <w:pPr>
              <w:ind w:left="277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041CEE" w:rsidRPr="003D17C8" w:rsidRDefault="00630ACE" w:rsidP="00630ACE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Автор____________ /________/</w:t>
            </w:r>
          </w:p>
        </w:tc>
      </w:tr>
    </w:tbl>
    <w:p w:rsidR="008E1D93" w:rsidRPr="003D17C8" w:rsidRDefault="008E1D93" w:rsidP="005C7820">
      <w:pPr>
        <w:tabs>
          <w:tab w:val="left" w:pos="6675"/>
        </w:tabs>
        <w:rPr>
          <w:sz w:val="24"/>
          <w:szCs w:val="24"/>
        </w:rPr>
      </w:pPr>
    </w:p>
    <w:p w:rsidR="00100874" w:rsidRPr="003D17C8" w:rsidRDefault="003D17C8" w:rsidP="002D5E03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100874" w:rsidRPr="003D17C8">
        <w:rPr>
          <w:sz w:val="24"/>
          <w:szCs w:val="24"/>
        </w:rPr>
        <w:t xml:space="preserve"> 6 к Положению</w:t>
      </w:r>
    </w:p>
    <w:p w:rsidR="0099518F" w:rsidRPr="003D17C8" w:rsidRDefault="0099518F" w:rsidP="00100874">
      <w:pPr>
        <w:pStyle w:val="20"/>
        <w:shd w:val="clear" w:color="auto" w:fill="auto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0"/>
        </w:rPr>
      </w:pPr>
    </w:p>
    <w:p w:rsidR="00100874" w:rsidRPr="003D17C8" w:rsidRDefault="00100874" w:rsidP="00100874">
      <w:pPr>
        <w:pStyle w:val="20"/>
        <w:shd w:val="clear" w:color="auto" w:fill="auto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0"/>
        </w:rPr>
      </w:pPr>
      <w:r w:rsidRPr="003D17C8">
        <w:rPr>
          <w:rFonts w:ascii="Times New Roman" w:hAnsi="Times New Roman" w:cs="Times New Roman"/>
          <w:spacing w:val="0"/>
        </w:rPr>
        <w:t>Заявление на обработку персональных данных участника</w:t>
      </w:r>
    </w:p>
    <w:p w:rsidR="00100874" w:rsidRPr="003D17C8" w:rsidRDefault="00100874" w:rsidP="00100874">
      <w:pPr>
        <w:pStyle w:val="20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spacing w:val="0"/>
        </w:rPr>
      </w:pPr>
    </w:p>
    <w:p w:rsidR="00B31C11" w:rsidRPr="003D17C8" w:rsidRDefault="00100874" w:rsidP="002D5E03">
      <w:pPr>
        <w:ind w:left="5664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Директору БОУ ЧР ДО</w:t>
      </w:r>
    </w:p>
    <w:p w:rsidR="00B31C11" w:rsidRPr="003D17C8" w:rsidRDefault="00100874" w:rsidP="002D5E03">
      <w:pPr>
        <w:ind w:left="5664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«Центр молодежных инициатив»</w:t>
      </w:r>
    </w:p>
    <w:p w:rsidR="00100874" w:rsidRPr="003D17C8" w:rsidRDefault="00100874" w:rsidP="002D5E03">
      <w:pPr>
        <w:ind w:left="5664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Минобразования Чувашии</w:t>
      </w:r>
    </w:p>
    <w:p w:rsidR="00100874" w:rsidRPr="003D17C8" w:rsidRDefault="00100874" w:rsidP="002D5E03">
      <w:pPr>
        <w:ind w:left="5664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Ю.В. </w:t>
      </w:r>
      <w:proofErr w:type="spellStart"/>
      <w:r w:rsidRPr="003D17C8">
        <w:rPr>
          <w:color w:val="000000"/>
          <w:sz w:val="24"/>
          <w:szCs w:val="24"/>
        </w:rPr>
        <w:t>Алановой</w:t>
      </w:r>
      <w:proofErr w:type="spellEnd"/>
    </w:p>
    <w:p w:rsidR="002D5E03" w:rsidRPr="003D17C8" w:rsidRDefault="002D5E03" w:rsidP="002D5E03">
      <w:pPr>
        <w:ind w:left="3402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Субъект персональных данных:</w:t>
      </w:r>
    </w:p>
    <w:p w:rsidR="002D5E03" w:rsidRPr="003D17C8" w:rsidRDefault="002D5E03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_</w:t>
      </w:r>
      <w:r w:rsidR="00100874" w:rsidRPr="003D17C8">
        <w:rPr>
          <w:color w:val="000000"/>
          <w:sz w:val="24"/>
          <w:szCs w:val="24"/>
        </w:rPr>
        <w:t>_______________________________________________</w:t>
      </w:r>
    </w:p>
    <w:p w:rsidR="002D5E03" w:rsidRPr="003D17C8" w:rsidRDefault="002D5E03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(</w:t>
      </w:r>
      <w:r w:rsidR="00100874" w:rsidRPr="003D17C8">
        <w:rPr>
          <w:i/>
          <w:color w:val="000000"/>
          <w:sz w:val="24"/>
          <w:szCs w:val="24"/>
        </w:rPr>
        <w:t>Фамилия, Имя, Отчество полностью)</w:t>
      </w:r>
      <w:r w:rsidRPr="003D17C8">
        <w:rPr>
          <w:color w:val="000000"/>
          <w:sz w:val="24"/>
          <w:szCs w:val="24"/>
        </w:rPr>
        <w:t xml:space="preserve"> </w:t>
      </w:r>
      <w:r w:rsidR="00100874" w:rsidRPr="003D17C8">
        <w:rPr>
          <w:color w:val="000000"/>
          <w:sz w:val="24"/>
          <w:szCs w:val="24"/>
        </w:rPr>
        <w:t>__________________________</w:t>
      </w:r>
      <w:proofErr w:type="spellStart"/>
      <w:r w:rsidR="00100874" w:rsidRPr="003D17C8">
        <w:rPr>
          <w:color w:val="000000"/>
          <w:sz w:val="24"/>
          <w:szCs w:val="24"/>
        </w:rPr>
        <w:t>серия_______номер</w:t>
      </w:r>
      <w:proofErr w:type="spellEnd"/>
      <w:r w:rsidR="00100874" w:rsidRPr="003D17C8">
        <w:rPr>
          <w:color w:val="000000"/>
          <w:sz w:val="24"/>
          <w:szCs w:val="24"/>
        </w:rPr>
        <w:t>_____</w:t>
      </w:r>
    </w:p>
    <w:p w:rsidR="002D5E03" w:rsidRPr="003D17C8" w:rsidRDefault="002D5E03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i/>
          <w:color w:val="000000"/>
          <w:sz w:val="24"/>
          <w:szCs w:val="24"/>
        </w:rPr>
        <w:t>(вид основного документа, удостоверяющий личность)</w:t>
      </w:r>
    </w:p>
    <w:p w:rsidR="002D5E03" w:rsidRPr="003D17C8" w:rsidRDefault="00100874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выдан___________________________________________</w:t>
      </w:r>
    </w:p>
    <w:p w:rsidR="002D5E03" w:rsidRPr="003D17C8" w:rsidRDefault="002D5E03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_____________</w:t>
      </w:r>
      <w:r w:rsidR="00100874" w:rsidRPr="003D17C8">
        <w:rPr>
          <w:color w:val="000000"/>
          <w:sz w:val="24"/>
          <w:szCs w:val="24"/>
        </w:rPr>
        <w:t>________________«___» _____________г.</w:t>
      </w:r>
    </w:p>
    <w:p w:rsidR="00100874" w:rsidRPr="003D17C8" w:rsidRDefault="00100874" w:rsidP="002D5E03">
      <w:pPr>
        <w:ind w:left="3402"/>
        <w:contextualSpacing/>
        <w:jc w:val="center"/>
        <w:rPr>
          <w:i/>
          <w:color w:val="000000"/>
          <w:sz w:val="24"/>
          <w:szCs w:val="24"/>
        </w:rPr>
      </w:pPr>
      <w:r w:rsidRPr="003D17C8">
        <w:rPr>
          <w:i/>
          <w:color w:val="000000"/>
          <w:sz w:val="24"/>
          <w:szCs w:val="24"/>
        </w:rPr>
        <w:t>(кем и когда)</w:t>
      </w:r>
    </w:p>
    <w:p w:rsidR="00100874" w:rsidRPr="003D17C8" w:rsidRDefault="00100874" w:rsidP="002D5E03">
      <w:pPr>
        <w:ind w:left="3402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проживающий (</w:t>
      </w:r>
      <w:proofErr w:type="spellStart"/>
      <w:r w:rsidRPr="003D17C8">
        <w:rPr>
          <w:color w:val="000000"/>
          <w:sz w:val="24"/>
          <w:szCs w:val="24"/>
        </w:rPr>
        <w:t>ая</w:t>
      </w:r>
      <w:proofErr w:type="spellEnd"/>
      <w:r w:rsidRPr="003D17C8">
        <w:rPr>
          <w:color w:val="000000"/>
          <w:sz w:val="24"/>
          <w:szCs w:val="24"/>
        </w:rPr>
        <w:t>) по адресу</w:t>
      </w:r>
    </w:p>
    <w:p w:rsidR="00100874" w:rsidRPr="003D17C8" w:rsidRDefault="00100874" w:rsidP="002D5E03">
      <w:pPr>
        <w:ind w:left="3402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________________________________________________</w:t>
      </w:r>
    </w:p>
    <w:p w:rsidR="002D5E03" w:rsidRPr="003D17C8" w:rsidRDefault="00100874" w:rsidP="002D5E03">
      <w:pPr>
        <w:ind w:left="4712" w:hanging="1310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Тел. моб.:______________________________</w:t>
      </w:r>
    </w:p>
    <w:p w:rsidR="00100874" w:rsidRPr="003D17C8" w:rsidRDefault="00100874" w:rsidP="002D5E03">
      <w:pPr>
        <w:ind w:left="4712" w:hanging="1310"/>
        <w:contextualSpacing/>
        <w:rPr>
          <w:b/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  <w:lang w:val="en-US"/>
        </w:rPr>
        <w:t>Email</w:t>
      </w:r>
      <w:r w:rsidRPr="003D17C8">
        <w:rPr>
          <w:color w:val="000000"/>
          <w:sz w:val="24"/>
          <w:szCs w:val="24"/>
        </w:rPr>
        <w:t xml:space="preserve">: 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>________________________________</w:t>
      </w:r>
    </w:p>
    <w:p w:rsidR="00B31C11" w:rsidRPr="003D17C8" w:rsidRDefault="00B31C11" w:rsidP="00100874">
      <w:pPr>
        <w:contextualSpacing/>
        <w:jc w:val="center"/>
        <w:rPr>
          <w:b/>
          <w:color w:val="000000"/>
          <w:sz w:val="24"/>
          <w:szCs w:val="24"/>
        </w:rPr>
      </w:pPr>
    </w:p>
    <w:p w:rsidR="000A095B" w:rsidRPr="003D17C8" w:rsidRDefault="00100874" w:rsidP="00100874">
      <w:pPr>
        <w:contextualSpacing/>
        <w:jc w:val="center"/>
        <w:rPr>
          <w:b/>
          <w:color w:val="000000"/>
          <w:sz w:val="24"/>
          <w:szCs w:val="24"/>
        </w:rPr>
      </w:pPr>
      <w:r w:rsidRPr="003D17C8">
        <w:rPr>
          <w:b/>
          <w:color w:val="000000"/>
          <w:sz w:val="24"/>
          <w:szCs w:val="24"/>
        </w:rPr>
        <w:t xml:space="preserve">ЗАЯВЛЕНИЕ-СОГЛАСИЕ  </w:t>
      </w:r>
    </w:p>
    <w:p w:rsidR="00100874" w:rsidRPr="003D17C8" w:rsidRDefault="00100874" w:rsidP="00100874">
      <w:pPr>
        <w:contextualSpacing/>
        <w:jc w:val="center"/>
        <w:rPr>
          <w:b/>
          <w:color w:val="000000"/>
          <w:sz w:val="24"/>
          <w:szCs w:val="24"/>
        </w:rPr>
      </w:pPr>
      <w:r w:rsidRPr="003D17C8">
        <w:rPr>
          <w:b/>
          <w:color w:val="000000"/>
          <w:sz w:val="24"/>
          <w:szCs w:val="24"/>
        </w:rPr>
        <w:t>на обработку персональных данных</w:t>
      </w:r>
    </w:p>
    <w:p w:rsidR="000A095B" w:rsidRPr="003D17C8" w:rsidRDefault="000A095B" w:rsidP="00100874">
      <w:pPr>
        <w:ind w:right="-74" w:firstLine="567"/>
        <w:contextualSpacing/>
        <w:jc w:val="both"/>
        <w:rPr>
          <w:color w:val="000000"/>
          <w:sz w:val="24"/>
          <w:szCs w:val="24"/>
        </w:rPr>
      </w:pPr>
    </w:p>
    <w:p w:rsidR="00100874" w:rsidRPr="003D17C8" w:rsidRDefault="00100874" w:rsidP="00100874">
      <w:pPr>
        <w:ind w:right="-74" w:firstLine="567"/>
        <w:contextualSpacing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В соответствии с п. 4 ст. 9 Федерального закона «О персональных данных» от 27.07.2006 г. № 152-ФЗ, даю согласие на обработку (в том числе сбор, систематизацию, накопление, хранение, использование, уточнение) моих персональных данных (Ф.И.О., должность в совете обучающихся, место учебы, факультет и специальность обучения, паспортные данные, дата рождения, контактная мобильный телефон, адрес электронной почты и членство в общественных молодежных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 xml:space="preserve">организациях), т.е. на совершение действий, предусмотренных Федеральным законом «О персональных данных» от 27.07.2006 г. № 152-ФЗ, </w:t>
      </w:r>
      <w:r w:rsidR="00AC4C56" w:rsidRPr="003D17C8">
        <w:rPr>
          <w:color w:val="000000"/>
          <w:sz w:val="24"/>
          <w:szCs w:val="24"/>
        </w:rPr>
        <w:t>БОУ ЧР ДО «Центр молодежных инициатив» Минобразования Чувашии</w:t>
      </w:r>
      <w:r w:rsidRPr="003D17C8">
        <w:rPr>
          <w:color w:val="000000"/>
          <w:sz w:val="24"/>
          <w:szCs w:val="24"/>
        </w:rPr>
        <w:t>, а так же иными уполномоченными лицами вышеуказанного юридического лица, с которыми заключен договор на оказание услуг</w:t>
      </w:r>
      <w:r w:rsidR="0099518F" w:rsidRPr="003D17C8">
        <w:rPr>
          <w:color w:val="000000"/>
          <w:sz w:val="24"/>
          <w:szCs w:val="24"/>
        </w:rPr>
        <w:t>, либо</w:t>
      </w:r>
      <w:r w:rsidRPr="003D17C8">
        <w:rPr>
          <w:color w:val="000000"/>
          <w:sz w:val="24"/>
          <w:szCs w:val="24"/>
        </w:rPr>
        <w:t xml:space="preserve"> иных договоров</w:t>
      </w:r>
      <w:r w:rsidR="0099518F" w:rsidRPr="003D17C8">
        <w:rPr>
          <w:color w:val="000000"/>
          <w:sz w:val="24"/>
          <w:szCs w:val="24"/>
        </w:rPr>
        <w:t>,</w:t>
      </w:r>
      <w:r w:rsidRPr="003D17C8">
        <w:rPr>
          <w:color w:val="000000"/>
          <w:sz w:val="24"/>
          <w:szCs w:val="24"/>
        </w:rPr>
        <w:t xml:space="preserve"> связанных с участием в программах, проектах и мероприятиях.</w:t>
      </w:r>
    </w:p>
    <w:p w:rsidR="00100874" w:rsidRPr="003D17C8" w:rsidRDefault="00100874" w:rsidP="000A095B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Я ознакомлен с положением о </w:t>
      </w:r>
      <w:r w:rsidR="00C11E4F">
        <w:rPr>
          <w:color w:val="000000"/>
          <w:sz w:val="24"/>
          <w:szCs w:val="24"/>
        </w:rPr>
        <w:t>XXI</w:t>
      </w:r>
      <w:r w:rsidR="00BA6182">
        <w:rPr>
          <w:color w:val="000000"/>
          <w:sz w:val="24"/>
          <w:szCs w:val="24"/>
          <w:lang w:val="en-US"/>
        </w:rPr>
        <w:t>I</w:t>
      </w:r>
      <w:r w:rsidR="00C11E4F">
        <w:rPr>
          <w:color w:val="000000"/>
          <w:sz w:val="24"/>
          <w:szCs w:val="24"/>
        </w:rPr>
        <w:t>I</w:t>
      </w:r>
      <w:r w:rsidRPr="003D17C8">
        <w:rPr>
          <w:color w:val="000000"/>
          <w:sz w:val="24"/>
          <w:szCs w:val="24"/>
        </w:rPr>
        <w:t xml:space="preserve"> Межрегиональной конференции-фестивале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>научного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>творчества учащейся молодежи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>«Юность Большой Волги», устанавливающим порядок обработки персональных данных, а также с моими правами и обязанностями в этой области.</w:t>
      </w:r>
    </w:p>
    <w:p w:rsidR="00100874" w:rsidRPr="003D17C8" w:rsidRDefault="00100874" w:rsidP="00100874">
      <w:pPr>
        <w:ind w:right="-74" w:firstLine="567"/>
        <w:contextualSpacing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100874" w:rsidRPr="003D17C8" w:rsidRDefault="00100874" w:rsidP="00100874">
      <w:pPr>
        <w:ind w:right="-74" w:firstLine="567"/>
        <w:contextualSpacing/>
        <w:jc w:val="both"/>
        <w:rPr>
          <w:color w:val="000000"/>
          <w:sz w:val="24"/>
          <w:szCs w:val="24"/>
        </w:rPr>
      </w:pPr>
    </w:p>
    <w:p w:rsidR="00100874" w:rsidRPr="003D17C8" w:rsidRDefault="002D5E03" w:rsidP="00100874">
      <w:pPr>
        <w:tabs>
          <w:tab w:val="left" w:pos="6675"/>
        </w:tabs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«____»_________20__</w:t>
      </w:r>
      <w:r w:rsidR="00100874" w:rsidRPr="003D17C8">
        <w:rPr>
          <w:color w:val="000000"/>
          <w:sz w:val="24"/>
          <w:szCs w:val="24"/>
        </w:rPr>
        <w:t>г.           ___________</w:t>
      </w:r>
      <w:r w:rsidRPr="003D17C8">
        <w:rPr>
          <w:color w:val="000000"/>
          <w:sz w:val="24"/>
          <w:szCs w:val="24"/>
        </w:rPr>
        <w:t>__</w:t>
      </w:r>
      <w:r w:rsidR="00100874" w:rsidRPr="003D17C8">
        <w:rPr>
          <w:color w:val="000000"/>
          <w:sz w:val="24"/>
          <w:szCs w:val="24"/>
        </w:rPr>
        <w:t xml:space="preserve">      ______________________</w:t>
      </w:r>
    </w:p>
    <w:p w:rsidR="00100874" w:rsidRPr="003D17C8" w:rsidRDefault="00100874" w:rsidP="002D5E03">
      <w:pPr>
        <w:pStyle w:val="20"/>
        <w:shd w:val="clear" w:color="auto" w:fill="auto"/>
        <w:spacing w:after="0" w:line="240" w:lineRule="auto"/>
        <w:ind w:left="2832" w:firstLine="709"/>
        <w:contextualSpacing/>
        <w:rPr>
          <w:rFonts w:ascii="Times New Roman" w:hAnsi="Times New Roman" w:cs="Times New Roman"/>
          <w:b w:val="0"/>
          <w:spacing w:val="0"/>
        </w:rPr>
      </w:pPr>
      <w:r w:rsidRPr="003D17C8">
        <w:rPr>
          <w:rFonts w:ascii="Times New Roman" w:hAnsi="Times New Roman" w:cs="Times New Roman"/>
          <w:b w:val="0"/>
          <w:i/>
          <w:color w:val="000000"/>
        </w:rPr>
        <w:t xml:space="preserve">(подпись)        </w:t>
      </w:r>
      <w:r w:rsidR="002D5E03" w:rsidRPr="003D17C8">
        <w:rPr>
          <w:rFonts w:ascii="Times New Roman" w:hAnsi="Times New Roman" w:cs="Times New Roman"/>
          <w:b w:val="0"/>
          <w:i/>
          <w:color w:val="000000"/>
        </w:rPr>
        <w:t xml:space="preserve">   </w:t>
      </w:r>
      <w:r w:rsidRPr="003D17C8">
        <w:rPr>
          <w:rFonts w:ascii="Times New Roman" w:hAnsi="Times New Roman" w:cs="Times New Roman"/>
          <w:b w:val="0"/>
          <w:i/>
          <w:color w:val="000000"/>
        </w:rPr>
        <w:t xml:space="preserve">            (ФИО)</w:t>
      </w:r>
    </w:p>
    <w:p w:rsidR="005C7820" w:rsidRPr="003D17C8" w:rsidRDefault="005C7820" w:rsidP="00100874">
      <w:pPr>
        <w:ind w:firstLine="708"/>
        <w:rPr>
          <w:sz w:val="24"/>
          <w:szCs w:val="24"/>
        </w:rPr>
      </w:pPr>
    </w:p>
    <w:sectPr w:rsidR="005C7820" w:rsidRPr="003D17C8" w:rsidSect="00EB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A7" w:rsidRDefault="00F723A7" w:rsidP="005C7820">
      <w:r>
        <w:separator/>
      </w:r>
    </w:p>
  </w:endnote>
  <w:endnote w:type="continuationSeparator" w:id="0">
    <w:p w:rsidR="00F723A7" w:rsidRDefault="00F723A7" w:rsidP="005C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215137"/>
      <w:docPartObj>
        <w:docPartGallery w:val="Page Numbers (Bottom of Page)"/>
        <w:docPartUnique/>
      </w:docPartObj>
    </w:sdtPr>
    <w:sdtEndPr/>
    <w:sdtContent>
      <w:p w:rsidR="00247B86" w:rsidRDefault="00247B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B86" w:rsidRDefault="00247B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A7" w:rsidRDefault="00F723A7" w:rsidP="005C7820">
      <w:r>
        <w:separator/>
      </w:r>
    </w:p>
  </w:footnote>
  <w:footnote w:type="continuationSeparator" w:id="0">
    <w:p w:rsidR="00F723A7" w:rsidRDefault="00F723A7" w:rsidP="005C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1D4A2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</w:abstractNum>
  <w:abstractNum w:abstractNumId="3">
    <w:nsid w:val="028D1A37"/>
    <w:multiLevelType w:val="hybridMultilevel"/>
    <w:tmpl w:val="B12EB422"/>
    <w:lvl w:ilvl="0" w:tplc="0C0A2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12125"/>
    <w:multiLevelType w:val="hybridMultilevel"/>
    <w:tmpl w:val="8752B838"/>
    <w:lvl w:ilvl="0" w:tplc="C0D2CE46">
      <w:start w:val="5"/>
      <w:numFmt w:val="decimal"/>
      <w:lvlText w:val="%1."/>
      <w:lvlJc w:val="left"/>
      <w:pPr>
        <w:ind w:left="113" w:hanging="91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D7D802DA">
      <w:numFmt w:val="bullet"/>
      <w:lvlText w:val="•"/>
      <w:lvlJc w:val="left"/>
      <w:pPr>
        <w:ind w:left="1094" w:hanging="913"/>
      </w:pPr>
      <w:rPr>
        <w:rFonts w:hint="default"/>
        <w:lang w:val="ru-RU" w:eastAsia="ru-RU" w:bidi="ru-RU"/>
      </w:rPr>
    </w:lvl>
    <w:lvl w:ilvl="2" w:tplc="DD72EBFC">
      <w:numFmt w:val="bullet"/>
      <w:lvlText w:val="•"/>
      <w:lvlJc w:val="left"/>
      <w:pPr>
        <w:ind w:left="2068" w:hanging="913"/>
      </w:pPr>
      <w:rPr>
        <w:rFonts w:hint="default"/>
        <w:lang w:val="ru-RU" w:eastAsia="ru-RU" w:bidi="ru-RU"/>
      </w:rPr>
    </w:lvl>
    <w:lvl w:ilvl="3" w:tplc="D6AC16FA">
      <w:numFmt w:val="bullet"/>
      <w:lvlText w:val="•"/>
      <w:lvlJc w:val="left"/>
      <w:pPr>
        <w:ind w:left="3043" w:hanging="913"/>
      </w:pPr>
      <w:rPr>
        <w:rFonts w:hint="default"/>
        <w:lang w:val="ru-RU" w:eastAsia="ru-RU" w:bidi="ru-RU"/>
      </w:rPr>
    </w:lvl>
    <w:lvl w:ilvl="4" w:tplc="F7F62F16">
      <w:numFmt w:val="bullet"/>
      <w:lvlText w:val="•"/>
      <w:lvlJc w:val="left"/>
      <w:pPr>
        <w:ind w:left="4017" w:hanging="913"/>
      </w:pPr>
      <w:rPr>
        <w:rFonts w:hint="default"/>
        <w:lang w:val="ru-RU" w:eastAsia="ru-RU" w:bidi="ru-RU"/>
      </w:rPr>
    </w:lvl>
    <w:lvl w:ilvl="5" w:tplc="DA188B10">
      <w:numFmt w:val="bullet"/>
      <w:lvlText w:val="•"/>
      <w:lvlJc w:val="left"/>
      <w:pPr>
        <w:ind w:left="4992" w:hanging="913"/>
      </w:pPr>
      <w:rPr>
        <w:rFonts w:hint="default"/>
        <w:lang w:val="ru-RU" w:eastAsia="ru-RU" w:bidi="ru-RU"/>
      </w:rPr>
    </w:lvl>
    <w:lvl w:ilvl="6" w:tplc="8EEECE20">
      <w:numFmt w:val="bullet"/>
      <w:lvlText w:val="•"/>
      <w:lvlJc w:val="left"/>
      <w:pPr>
        <w:ind w:left="5966" w:hanging="913"/>
      </w:pPr>
      <w:rPr>
        <w:rFonts w:hint="default"/>
        <w:lang w:val="ru-RU" w:eastAsia="ru-RU" w:bidi="ru-RU"/>
      </w:rPr>
    </w:lvl>
    <w:lvl w:ilvl="7" w:tplc="2D14D084">
      <w:numFmt w:val="bullet"/>
      <w:lvlText w:val="•"/>
      <w:lvlJc w:val="left"/>
      <w:pPr>
        <w:ind w:left="6940" w:hanging="913"/>
      </w:pPr>
      <w:rPr>
        <w:rFonts w:hint="default"/>
        <w:lang w:val="ru-RU" w:eastAsia="ru-RU" w:bidi="ru-RU"/>
      </w:rPr>
    </w:lvl>
    <w:lvl w:ilvl="8" w:tplc="D1400510">
      <w:numFmt w:val="bullet"/>
      <w:lvlText w:val="•"/>
      <w:lvlJc w:val="left"/>
      <w:pPr>
        <w:ind w:left="7915" w:hanging="913"/>
      </w:pPr>
      <w:rPr>
        <w:rFonts w:hint="default"/>
        <w:lang w:val="ru-RU" w:eastAsia="ru-RU" w:bidi="ru-RU"/>
      </w:rPr>
    </w:lvl>
  </w:abstractNum>
  <w:abstractNum w:abstractNumId="5">
    <w:nsid w:val="0EFE5F73"/>
    <w:multiLevelType w:val="multilevel"/>
    <w:tmpl w:val="0FFECF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6">
    <w:nsid w:val="0F3A5C3E"/>
    <w:multiLevelType w:val="hybridMultilevel"/>
    <w:tmpl w:val="1D665078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F1306C"/>
    <w:multiLevelType w:val="hybridMultilevel"/>
    <w:tmpl w:val="A168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8679D"/>
    <w:multiLevelType w:val="hybridMultilevel"/>
    <w:tmpl w:val="9F589652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4F6527"/>
    <w:multiLevelType w:val="hybridMultilevel"/>
    <w:tmpl w:val="B2842756"/>
    <w:lvl w:ilvl="0" w:tplc="01D4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B6ECB"/>
    <w:multiLevelType w:val="singleLevel"/>
    <w:tmpl w:val="852C553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</w:abstractNum>
  <w:abstractNum w:abstractNumId="11">
    <w:nsid w:val="213D4D71"/>
    <w:multiLevelType w:val="hybridMultilevel"/>
    <w:tmpl w:val="5C103CEC"/>
    <w:lvl w:ilvl="0" w:tplc="01D4A25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6EE43FE"/>
    <w:multiLevelType w:val="hybridMultilevel"/>
    <w:tmpl w:val="9FC4978A"/>
    <w:lvl w:ilvl="0" w:tplc="8DC09F3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5499F"/>
    <w:multiLevelType w:val="multilevel"/>
    <w:tmpl w:val="52BA0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DB65D40"/>
    <w:multiLevelType w:val="hybridMultilevel"/>
    <w:tmpl w:val="127EEB9A"/>
    <w:lvl w:ilvl="0" w:tplc="2C74EDB2">
      <w:start w:val="1"/>
      <w:numFmt w:val="decimal"/>
      <w:lvlText w:val="7.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EA473CD"/>
    <w:multiLevelType w:val="multilevel"/>
    <w:tmpl w:val="AB403D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6">
    <w:nsid w:val="37F91770"/>
    <w:multiLevelType w:val="multilevel"/>
    <w:tmpl w:val="A6440E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1078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17">
    <w:nsid w:val="399B400E"/>
    <w:multiLevelType w:val="multilevel"/>
    <w:tmpl w:val="3E42C4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4F401C1E"/>
    <w:multiLevelType w:val="hybridMultilevel"/>
    <w:tmpl w:val="D8F014B6"/>
    <w:lvl w:ilvl="0" w:tplc="CEE83AD2">
      <w:start w:val="1"/>
      <w:numFmt w:val="upperRoman"/>
      <w:lvlText w:val="%1"/>
      <w:lvlJc w:val="left"/>
      <w:pPr>
        <w:ind w:left="113" w:hanging="437"/>
      </w:pPr>
      <w:rPr>
        <w:rFonts w:hint="default"/>
        <w:lang w:val="ru-RU" w:eastAsia="ru-RU" w:bidi="ru-RU"/>
      </w:rPr>
    </w:lvl>
    <w:lvl w:ilvl="1" w:tplc="1492656A">
      <w:start w:val="1"/>
      <w:numFmt w:val="decimal"/>
      <w:lvlText w:val="%2."/>
      <w:lvlJc w:val="left"/>
      <w:pPr>
        <w:ind w:left="823" w:hanging="913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2" w:tplc="2BF83FBC">
      <w:numFmt w:val="bullet"/>
      <w:lvlText w:val="•"/>
      <w:lvlJc w:val="left"/>
      <w:pPr>
        <w:ind w:left="1824" w:hanging="913"/>
      </w:pPr>
      <w:rPr>
        <w:rFonts w:hint="default"/>
        <w:lang w:val="ru-RU" w:eastAsia="ru-RU" w:bidi="ru-RU"/>
      </w:rPr>
    </w:lvl>
    <w:lvl w:ilvl="3" w:tplc="9C143508">
      <w:numFmt w:val="bullet"/>
      <w:lvlText w:val="•"/>
      <w:lvlJc w:val="left"/>
      <w:pPr>
        <w:ind w:left="2829" w:hanging="913"/>
      </w:pPr>
      <w:rPr>
        <w:rFonts w:hint="default"/>
        <w:lang w:val="ru-RU" w:eastAsia="ru-RU" w:bidi="ru-RU"/>
      </w:rPr>
    </w:lvl>
    <w:lvl w:ilvl="4" w:tplc="E85A5322">
      <w:numFmt w:val="bullet"/>
      <w:lvlText w:val="•"/>
      <w:lvlJc w:val="left"/>
      <w:pPr>
        <w:ind w:left="3834" w:hanging="913"/>
      </w:pPr>
      <w:rPr>
        <w:rFonts w:hint="default"/>
        <w:lang w:val="ru-RU" w:eastAsia="ru-RU" w:bidi="ru-RU"/>
      </w:rPr>
    </w:lvl>
    <w:lvl w:ilvl="5" w:tplc="BD063C18">
      <w:numFmt w:val="bullet"/>
      <w:lvlText w:val="•"/>
      <w:lvlJc w:val="left"/>
      <w:pPr>
        <w:ind w:left="4839" w:hanging="913"/>
      </w:pPr>
      <w:rPr>
        <w:rFonts w:hint="default"/>
        <w:lang w:val="ru-RU" w:eastAsia="ru-RU" w:bidi="ru-RU"/>
      </w:rPr>
    </w:lvl>
    <w:lvl w:ilvl="6" w:tplc="C89CC6A0">
      <w:numFmt w:val="bullet"/>
      <w:lvlText w:val="•"/>
      <w:lvlJc w:val="left"/>
      <w:pPr>
        <w:ind w:left="5844" w:hanging="913"/>
      </w:pPr>
      <w:rPr>
        <w:rFonts w:hint="default"/>
        <w:lang w:val="ru-RU" w:eastAsia="ru-RU" w:bidi="ru-RU"/>
      </w:rPr>
    </w:lvl>
    <w:lvl w:ilvl="7" w:tplc="A45604AE">
      <w:numFmt w:val="bullet"/>
      <w:lvlText w:val="•"/>
      <w:lvlJc w:val="left"/>
      <w:pPr>
        <w:ind w:left="6849" w:hanging="913"/>
      </w:pPr>
      <w:rPr>
        <w:rFonts w:hint="default"/>
        <w:lang w:val="ru-RU" w:eastAsia="ru-RU" w:bidi="ru-RU"/>
      </w:rPr>
    </w:lvl>
    <w:lvl w:ilvl="8" w:tplc="CD9EA6DC">
      <w:numFmt w:val="bullet"/>
      <w:lvlText w:val="•"/>
      <w:lvlJc w:val="left"/>
      <w:pPr>
        <w:ind w:left="7854" w:hanging="913"/>
      </w:pPr>
      <w:rPr>
        <w:rFonts w:hint="default"/>
        <w:lang w:val="ru-RU" w:eastAsia="ru-RU" w:bidi="ru-RU"/>
      </w:rPr>
    </w:lvl>
  </w:abstractNum>
  <w:abstractNum w:abstractNumId="19">
    <w:nsid w:val="54DB12B4"/>
    <w:multiLevelType w:val="hybridMultilevel"/>
    <w:tmpl w:val="7474FF68"/>
    <w:lvl w:ilvl="0" w:tplc="F300CA82">
      <w:start w:val="1"/>
      <w:numFmt w:val="decimal"/>
      <w:lvlText w:val="%1."/>
      <w:lvlJc w:val="left"/>
      <w:pPr>
        <w:ind w:left="833" w:hanging="70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5B6A8DA2">
      <w:numFmt w:val="bullet"/>
      <w:lvlText w:val="•"/>
      <w:lvlJc w:val="left"/>
      <w:pPr>
        <w:ind w:left="1742" w:hanging="706"/>
      </w:pPr>
      <w:rPr>
        <w:rFonts w:hint="default"/>
        <w:lang w:val="ru-RU" w:eastAsia="ru-RU" w:bidi="ru-RU"/>
      </w:rPr>
    </w:lvl>
    <w:lvl w:ilvl="2" w:tplc="E0D4CE38">
      <w:numFmt w:val="bullet"/>
      <w:lvlText w:val="•"/>
      <w:lvlJc w:val="left"/>
      <w:pPr>
        <w:ind w:left="2644" w:hanging="706"/>
      </w:pPr>
      <w:rPr>
        <w:rFonts w:hint="default"/>
        <w:lang w:val="ru-RU" w:eastAsia="ru-RU" w:bidi="ru-RU"/>
      </w:rPr>
    </w:lvl>
    <w:lvl w:ilvl="3" w:tplc="E460D002">
      <w:numFmt w:val="bullet"/>
      <w:lvlText w:val="•"/>
      <w:lvlJc w:val="left"/>
      <w:pPr>
        <w:ind w:left="3547" w:hanging="706"/>
      </w:pPr>
      <w:rPr>
        <w:rFonts w:hint="default"/>
        <w:lang w:val="ru-RU" w:eastAsia="ru-RU" w:bidi="ru-RU"/>
      </w:rPr>
    </w:lvl>
    <w:lvl w:ilvl="4" w:tplc="535085FA">
      <w:numFmt w:val="bullet"/>
      <w:lvlText w:val="•"/>
      <w:lvlJc w:val="left"/>
      <w:pPr>
        <w:ind w:left="4449" w:hanging="706"/>
      </w:pPr>
      <w:rPr>
        <w:rFonts w:hint="default"/>
        <w:lang w:val="ru-RU" w:eastAsia="ru-RU" w:bidi="ru-RU"/>
      </w:rPr>
    </w:lvl>
    <w:lvl w:ilvl="5" w:tplc="5EBA6FB6">
      <w:numFmt w:val="bullet"/>
      <w:lvlText w:val="•"/>
      <w:lvlJc w:val="left"/>
      <w:pPr>
        <w:ind w:left="5352" w:hanging="706"/>
      </w:pPr>
      <w:rPr>
        <w:rFonts w:hint="default"/>
        <w:lang w:val="ru-RU" w:eastAsia="ru-RU" w:bidi="ru-RU"/>
      </w:rPr>
    </w:lvl>
    <w:lvl w:ilvl="6" w:tplc="3968B9FA">
      <w:numFmt w:val="bullet"/>
      <w:lvlText w:val="•"/>
      <w:lvlJc w:val="left"/>
      <w:pPr>
        <w:ind w:left="6254" w:hanging="706"/>
      </w:pPr>
      <w:rPr>
        <w:rFonts w:hint="default"/>
        <w:lang w:val="ru-RU" w:eastAsia="ru-RU" w:bidi="ru-RU"/>
      </w:rPr>
    </w:lvl>
    <w:lvl w:ilvl="7" w:tplc="36523242">
      <w:numFmt w:val="bullet"/>
      <w:lvlText w:val="•"/>
      <w:lvlJc w:val="left"/>
      <w:pPr>
        <w:ind w:left="7156" w:hanging="706"/>
      </w:pPr>
      <w:rPr>
        <w:rFonts w:hint="default"/>
        <w:lang w:val="ru-RU" w:eastAsia="ru-RU" w:bidi="ru-RU"/>
      </w:rPr>
    </w:lvl>
    <w:lvl w:ilvl="8" w:tplc="68B0AA54">
      <w:numFmt w:val="bullet"/>
      <w:lvlText w:val="•"/>
      <w:lvlJc w:val="left"/>
      <w:pPr>
        <w:ind w:left="8059" w:hanging="706"/>
      </w:pPr>
      <w:rPr>
        <w:rFonts w:hint="default"/>
        <w:lang w:val="ru-RU" w:eastAsia="ru-RU" w:bidi="ru-RU"/>
      </w:rPr>
    </w:lvl>
  </w:abstractNum>
  <w:abstractNum w:abstractNumId="20">
    <w:nsid w:val="59EF5FAC"/>
    <w:multiLevelType w:val="hybridMultilevel"/>
    <w:tmpl w:val="2AAC8EC2"/>
    <w:lvl w:ilvl="0" w:tplc="AF6E93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41AF6"/>
    <w:multiLevelType w:val="hybridMultilevel"/>
    <w:tmpl w:val="27B8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41C4F"/>
    <w:multiLevelType w:val="multilevel"/>
    <w:tmpl w:val="5BA43F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05A2899"/>
    <w:multiLevelType w:val="hybridMultilevel"/>
    <w:tmpl w:val="77BCE028"/>
    <w:lvl w:ilvl="0" w:tplc="01D4A2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3114434"/>
    <w:multiLevelType w:val="hybridMultilevel"/>
    <w:tmpl w:val="A8181024"/>
    <w:lvl w:ilvl="0" w:tplc="DAE060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80F22"/>
    <w:multiLevelType w:val="hybridMultilevel"/>
    <w:tmpl w:val="90488BFE"/>
    <w:lvl w:ilvl="0" w:tplc="001A4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91984"/>
    <w:multiLevelType w:val="hybridMultilevel"/>
    <w:tmpl w:val="1812D1DC"/>
    <w:lvl w:ilvl="0" w:tplc="6F883C4E">
      <w:start w:val="1"/>
      <w:numFmt w:val="decimal"/>
      <w:lvlText w:val="%1."/>
      <w:lvlJc w:val="left"/>
      <w:pPr>
        <w:ind w:left="833" w:hanging="7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F9E20C5C">
      <w:numFmt w:val="bullet"/>
      <w:lvlText w:val="•"/>
      <w:lvlJc w:val="left"/>
      <w:pPr>
        <w:ind w:left="1742" w:hanging="721"/>
      </w:pPr>
      <w:rPr>
        <w:rFonts w:hint="default"/>
        <w:lang w:val="ru-RU" w:eastAsia="ru-RU" w:bidi="ru-RU"/>
      </w:rPr>
    </w:lvl>
    <w:lvl w:ilvl="2" w:tplc="7CE877C4">
      <w:numFmt w:val="bullet"/>
      <w:lvlText w:val="•"/>
      <w:lvlJc w:val="left"/>
      <w:pPr>
        <w:ind w:left="2644" w:hanging="721"/>
      </w:pPr>
      <w:rPr>
        <w:rFonts w:hint="default"/>
        <w:lang w:val="ru-RU" w:eastAsia="ru-RU" w:bidi="ru-RU"/>
      </w:rPr>
    </w:lvl>
    <w:lvl w:ilvl="3" w:tplc="3A7E74FA">
      <w:numFmt w:val="bullet"/>
      <w:lvlText w:val="•"/>
      <w:lvlJc w:val="left"/>
      <w:pPr>
        <w:ind w:left="3547" w:hanging="721"/>
      </w:pPr>
      <w:rPr>
        <w:rFonts w:hint="default"/>
        <w:lang w:val="ru-RU" w:eastAsia="ru-RU" w:bidi="ru-RU"/>
      </w:rPr>
    </w:lvl>
    <w:lvl w:ilvl="4" w:tplc="3FC611D6">
      <w:numFmt w:val="bullet"/>
      <w:lvlText w:val="•"/>
      <w:lvlJc w:val="left"/>
      <w:pPr>
        <w:ind w:left="4449" w:hanging="721"/>
      </w:pPr>
      <w:rPr>
        <w:rFonts w:hint="default"/>
        <w:lang w:val="ru-RU" w:eastAsia="ru-RU" w:bidi="ru-RU"/>
      </w:rPr>
    </w:lvl>
    <w:lvl w:ilvl="5" w:tplc="AD6C746E">
      <w:numFmt w:val="bullet"/>
      <w:lvlText w:val="•"/>
      <w:lvlJc w:val="left"/>
      <w:pPr>
        <w:ind w:left="5352" w:hanging="721"/>
      </w:pPr>
      <w:rPr>
        <w:rFonts w:hint="default"/>
        <w:lang w:val="ru-RU" w:eastAsia="ru-RU" w:bidi="ru-RU"/>
      </w:rPr>
    </w:lvl>
    <w:lvl w:ilvl="6" w:tplc="FB7C620C">
      <w:numFmt w:val="bullet"/>
      <w:lvlText w:val="•"/>
      <w:lvlJc w:val="left"/>
      <w:pPr>
        <w:ind w:left="6254" w:hanging="721"/>
      </w:pPr>
      <w:rPr>
        <w:rFonts w:hint="default"/>
        <w:lang w:val="ru-RU" w:eastAsia="ru-RU" w:bidi="ru-RU"/>
      </w:rPr>
    </w:lvl>
    <w:lvl w:ilvl="7" w:tplc="FCF616D4">
      <w:numFmt w:val="bullet"/>
      <w:lvlText w:val="•"/>
      <w:lvlJc w:val="left"/>
      <w:pPr>
        <w:ind w:left="7156" w:hanging="721"/>
      </w:pPr>
      <w:rPr>
        <w:rFonts w:hint="default"/>
        <w:lang w:val="ru-RU" w:eastAsia="ru-RU" w:bidi="ru-RU"/>
      </w:rPr>
    </w:lvl>
    <w:lvl w:ilvl="8" w:tplc="1A628FFA">
      <w:numFmt w:val="bullet"/>
      <w:lvlText w:val="•"/>
      <w:lvlJc w:val="left"/>
      <w:pPr>
        <w:ind w:left="8059" w:hanging="721"/>
      </w:pPr>
      <w:rPr>
        <w:rFonts w:hint="default"/>
        <w:lang w:val="ru-RU" w:eastAsia="ru-RU" w:bidi="ru-RU"/>
      </w:rPr>
    </w:lvl>
  </w:abstractNum>
  <w:abstractNum w:abstractNumId="27">
    <w:nsid w:val="6DD264D0"/>
    <w:multiLevelType w:val="hybridMultilevel"/>
    <w:tmpl w:val="BA76F5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DEE21DC"/>
    <w:multiLevelType w:val="hybridMultilevel"/>
    <w:tmpl w:val="475E6EAE"/>
    <w:lvl w:ilvl="0" w:tplc="8B2A76B8">
      <w:start w:val="1"/>
      <w:numFmt w:val="decimal"/>
      <w:lvlText w:val="5.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12E4D95"/>
    <w:multiLevelType w:val="hybridMultilevel"/>
    <w:tmpl w:val="0F163AF0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462FA4"/>
    <w:multiLevelType w:val="multilevel"/>
    <w:tmpl w:val="DA9891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20"/>
  </w:num>
  <w:num w:numId="7">
    <w:abstractNumId w:val="6"/>
  </w:num>
  <w:num w:numId="8">
    <w:abstractNumId w:val="17"/>
  </w:num>
  <w:num w:numId="9">
    <w:abstractNumId w:val="12"/>
  </w:num>
  <w:num w:numId="10">
    <w:abstractNumId w:val="28"/>
  </w:num>
  <w:num w:numId="11">
    <w:abstractNumId w:val="16"/>
  </w:num>
  <w:num w:numId="12">
    <w:abstractNumId w:val="24"/>
  </w:num>
  <w:num w:numId="13">
    <w:abstractNumId w:val="29"/>
  </w:num>
  <w:num w:numId="14">
    <w:abstractNumId w:val="14"/>
  </w:num>
  <w:num w:numId="15">
    <w:abstractNumId w:val="8"/>
  </w:num>
  <w:num w:numId="16">
    <w:abstractNumId w:val="22"/>
  </w:num>
  <w:num w:numId="17">
    <w:abstractNumId w:val="25"/>
  </w:num>
  <w:num w:numId="18">
    <w:abstractNumId w:val="23"/>
  </w:num>
  <w:num w:numId="19">
    <w:abstractNumId w:val="30"/>
  </w:num>
  <w:num w:numId="20">
    <w:abstractNumId w:val="13"/>
  </w:num>
  <w:num w:numId="21">
    <w:abstractNumId w:val="5"/>
  </w:num>
  <w:num w:numId="22">
    <w:abstractNumId w:val="15"/>
  </w:num>
  <w:num w:numId="23">
    <w:abstractNumId w:val="11"/>
  </w:num>
  <w:num w:numId="24">
    <w:abstractNumId w:val="21"/>
  </w:num>
  <w:num w:numId="25">
    <w:abstractNumId w:val="7"/>
  </w:num>
  <w:num w:numId="26">
    <w:abstractNumId w:val="19"/>
  </w:num>
  <w:num w:numId="27">
    <w:abstractNumId w:val="26"/>
  </w:num>
  <w:num w:numId="28">
    <w:abstractNumId w:val="4"/>
  </w:num>
  <w:num w:numId="29">
    <w:abstractNumId w:val="18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A8F"/>
    <w:rsid w:val="00003BA2"/>
    <w:rsid w:val="000063C2"/>
    <w:rsid w:val="000416A9"/>
    <w:rsid w:val="00041CEE"/>
    <w:rsid w:val="00041FE5"/>
    <w:rsid w:val="0004283A"/>
    <w:rsid w:val="00051594"/>
    <w:rsid w:val="000635CF"/>
    <w:rsid w:val="000701F1"/>
    <w:rsid w:val="00073810"/>
    <w:rsid w:val="00074937"/>
    <w:rsid w:val="00094515"/>
    <w:rsid w:val="000949B7"/>
    <w:rsid w:val="000A095B"/>
    <w:rsid w:val="000A5DAF"/>
    <w:rsid w:val="000B5E06"/>
    <w:rsid w:val="000C3233"/>
    <w:rsid w:val="000E1F68"/>
    <w:rsid w:val="000E7264"/>
    <w:rsid w:val="000F355C"/>
    <w:rsid w:val="000F3E00"/>
    <w:rsid w:val="000F6BFD"/>
    <w:rsid w:val="00100874"/>
    <w:rsid w:val="001059A2"/>
    <w:rsid w:val="001060BA"/>
    <w:rsid w:val="0011302E"/>
    <w:rsid w:val="00130E82"/>
    <w:rsid w:val="00170BF5"/>
    <w:rsid w:val="0017157C"/>
    <w:rsid w:val="001B0046"/>
    <w:rsid w:val="001B12D5"/>
    <w:rsid w:val="001C444A"/>
    <w:rsid w:val="001E4B74"/>
    <w:rsid w:val="001E5512"/>
    <w:rsid w:val="00200481"/>
    <w:rsid w:val="002072A6"/>
    <w:rsid w:val="00225E75"/>
    <w:rsid w:val="002265FD"/>
    <w:rsid w:val="00226B26"/>
    <w:rsid w:val="002311AC"/>
    <w:rsid w:val="00231DC6"/>
    <w:rsid w:val="00241E29"/>
    <w:rsid w:val="0024212B"/>
    <w:rsid w:val="00245A8C"/>
    <w:rsid w:val="00247B86"/>
    <w:rsid w:val="00253C50"/>
    <w:rsid w:val="0025637F"/>
    <w:rsid w:val="00263184"/>
    <w:rsid w:val="00273BE1"/>
    <w:rsid w:val="002768B1"/>
    <w:rsid w:val="00284B07"/>
    <w:rsid w:val="00286DA3"/>
    <w:rsid w:val="00293D3C"/>
    <w:rsid w:val="002A3D4F"/>
    <w:rsid w:val="002A7B31"/>
    <w:rsid w:val="002B5D2A"/>
    <w:rsid w:val="002C2918"/>
    <w:rsid w:val="002D5E03"/>
    <w:rsid w:val="002F1427"/>
    <w:rsid w:val="0030507C"/>
    <w:rsid w:val="00314C4A"/>
    <w:rsid w:val="00324CB9"/>
    <w:rsid w:val="00325C28"/>
    <w:rsid w:val="00332AC2"/>
    <w:rsid w:val="003360E8"/>
    <w:rsid w:val="00354CD4"/>
    <w:rsid w:val="003865CE"/>
    <w:rsid w:val="00387279"/>
    <w:rsid w:val="00387E8F"/>
    <w:rsid w:val="003A23FE"/>
    <w:rsid w:val="003A657D"/>
    <w:rsid w:val="003C3442"/>
    <w:rsid w:val="003D17C8"/>
    <w:rsid w:val="003D485F"/>
    <w:rsid w:val="003E2EB6"/>
    <w:rsid w:val="003E4A76"/>
    <w:rsid w:val="003F1DA7"/>
    <w:rsid w:val="0040101F"/>
    <w:rsid w:val="00403C0F"/>
    <w:rsid w:val="00412B5A"/>
    <w:rsid w:val="0041669A"/>
    <w:rsid w:val="004229FB"/>
    <w:rsid w:val="00433E4B"/>
    <w:rsid w:val="00441282"/>
    <w:rsid w:val="0044279D"/>
    <w:rsid w:val="00445729"/>
    <w:rsid w:val="00445E77"/>
    <w:rsid w:val="004536BE"/>
    <w:rsid w:val="0045397A"/>
    <w:rsid w:val="00456F5D"/>
    <w:rsid w:val="0046205B"/>
    <w:rsid w:val="0047336C"/>
    <w:rsid w:val="004A5A71"/>
    <w:rsid w:val="004B4DE5"/>
    <w:rsid w:val="004B5EE4"/>
    <w:rsid w:val="004E7095"/>
    <w:rsid w:val="004F7883"/>
    <w:rsid w:val="005050CD"/>
    <w:rsid w:val="005068E2"/>
    <w:rsid w:val="0051000C"/>
    <w:rsid w:val="005177A1"/>
    <w:rsid w:val="00536920"/>
    <w:rsid w:val="0054588A"/>
    <w:rsid w:val="005749ED"/>
    <w:rsid w:val="00576A09"/>
    <w:rsid w:val="00582B78"/>
    <w:rsid w:val="00594ED8"/>
    <w:rsid w:val="005C6003"/>
    <w:rsid w:val="005C7820"/>
    <w:rsid w:val="005D6A4D"/>
    <w:rsid w:val="005F48D5"/>
    <w:rsid w:val="005F5449"/>
    <w:rsid w:val="0060513C"/>
    <w:rsid w:val="006056D0"/>
    <w:rsid w:val="00623483"/>
    <w:rsid w:val="00630ACE"/>
    <w:rsid w:val="00631DD2"/>
    <w:rsid w:val="006330B1"/>
    <w:rsid w:val="006460EF"/>
    <w:rsid w:val="00653863"/>
    <w:rsid w:val="00654D8A"/>
    <w:rsid w:val="00655088"/>
    <w:rsid w:val="00655A26"/>
    <w:rsid w:val="00661569"/>
    <w:rsid w:val="00670620"/>
    <w:rsid w:val="00696F7D"/>
    <w:rsid w:val="006C7ED8"/>
    <w:rsid w:val="006D00EA"/>
    <w:rsid w:val="006D1F29"/>
    <w:rsid w:val="006D7A5C"/>
    <w:rsid w:val="006F0428"/>
    <w:rsid w:val="006F0E74"/>
    <w:rsid w:val="006F5323"/>
    <w:rsid w:val="006F7B7C"/>
    <w:rsid w:val="00701A7C"/>
    <w:rsid w:val="00704D06"/>
    <w:rsid w:val="007077EF"/>
    <w:rsid w:val="0071643B"/>
    <w:rsid w:val="007209A3"/>
    <w:rsid w:val="0073236D"/>
    <w:rsid w:val="00734240"/>
    <w:rsid w:val="0074127C"/>
    <w:rsid w:val="00744A72"/>
    <w:rsid w:val="00766AF8"/>
    <w:rsid w:val="00767425"/>
    <w:rsid w:val="00770EF1"/>
    <w:rsid w:val="00776FDA"/>
    <w:rsid w:val="00791E58"/>
    <w:rsid w:val="007B5352"/>
    <w:rsid w:val="007C2C5C"/>
    <w:rsid w:val="007C332B"/>
    <w:rsid w:val="007D24D5"/>
    <w:rsid w:val="007E4D75"/>
    <w:rsid w:val="007E67E2"/>
    <w:rsid w:val="007F1387"/>
    <w:rsid w:val="007F6AEB"/>
    <w:rsid w:val="0080233C"/>
    <w:rsid w:val="008063A8"/>
    <w:rsid w:val="00806546"/>
    <w:rsid w:val="00823022"/>
    <w:rsid w:val="00841DCA"/>
    <w:rsid w:val="00853D63"/>
    <w:rsid w:val="00865A8F"/>
    <w:rsid w:val="00873D95"/>
    <w:rsid w:val="00875336"/>
    <w:rsid w:val="00887FFD"/>
    <w:rsid w:val="008B0AC9"/>
    <w:rsid w:val="008B7A85"/>
    <w:rsid w:val="008D5FB2"/>
    <w:rsid w:val="008D7A09"/>
    <w:rsid w:val="008E1D93"/>
    <w:rsid w:val="008E7969"/>
    <w:rsid w:val="008F5341"/>
    <w:rsid w:val="008F67A6"/>
    <w:rsid w:val="0090440F"/>
    <w:rsid w:val="009409AB"/>
    <w:rsid w:val="00944FB4"/>
    <w:rsid w:val="00965883"/>
    <w:rsid w:val="0097428B"/>
    <w:rsid w:val="00994313"/>
    <w:rsid w:val="0099518F"/>
    <w:rsid w:val="009C4F7D"/>
    <w:rsid w:val="009C75AB"/>
    <w:rsid w:val="009D4102"/>
    <w:rsid w:val="009F698B"/>
    <w:rsid w:val="00A005BE"/>
    <w:rsid w:val="00A23B58"/>
    <w:rsid w:val="00A37A16"/>
    <w:rsid w:val="00A4232B"/>
    <w:rsid w:val="00A50840"/>
    <w:rsid w:val="00A51DEE"/>
    <w:rsid w:val="00A679A9"/>
    <w:rsid w:val="00A76541"/>
    <w:rsid w:val="00A81342"/>
    <w:rsid w:val="00AC4C56"/>
    <w:rsid w:val="00AC62FB"/>
    <w:rsid w:val="00AD5ADB"/>
    <w:rsid w:val="00AE2AA1"/>
    <w:rsid w:val="00AF3211"/>
    <w:rsid w:val="00B050BC"/>
    <w:rsid w:val="00B20EE4"/>
    <w:rsid w:val="00B31C11"/>
    <w:rsid w:val="00B44884"/>
    <w:rsid w:val="00B5234B"/>
    <w:rsid w:val="00B54058"/>
    <w:rsid w:val="00B659F4"/>
    <w:rsid w:val="00B65DC3"/>
    <w:rsid w:val="00B71B6A"/>
    <w:rsid w:val="00B72DCE"/>
    <w:rsid w:val="00B84539"/>
    <w:rsid w:val="00B8600C"/>
    <w:rsid w:val="00BA6182"/>
    <w:rsid w:val="00BA62D3"/>
    <w:rsid w:val="00BE018C"/>
    <w:rsid w:val="00BF4271"/>
    <w:rsid w:val="00BF4415"/>
    <w:rsid w:val="00C07D26"/>
    <w:rsid w:val="00C07D89"/>
    <w:rsid w:val="00C11E4F"/>
    <w:rsid w:val="00C17542"/>
    <w:rsid w:val="00C5335C"/>
    <w:rsid w:val="00C76627"/>
    <w:rsid w:val="00CB05C9"/>
    <w:rsid w:val="00CB275D"/>
    <w:rsid w:val="00CC6350"/>
    <w:rsid w:val="00CE6647"/>
    <w:rsid w:val="00D01343"/>
    <w:rsid w:val="00D07A62"/>
    <w:rsid w:val="00D105C5"/>
    <w:rsid w:val="00D167F5"/>
    <w:rsid w:val="00D25168"/>
    <w:rsid w:val="00D420EB"/>
    <w:rsid w:val="00D801EB"/>
    <w:rsid w:val="00D97046"/>
    <w:rsid w:val="00DC19F0"/>
    <w:rsid w:val="00DC20F7"/>
    <w:rsid w:val="00DD636C"/>
    <w:rsid w:val="00E00D5B"/>
    <w:rsid w:val="00E043F4"/>
    <w:rsid w:val="00E114B5"/>
    <w:rsid w:val="00E119E3"/>
    <w:rsid w:val="00E40D73"/>
    <w:rsid w:val="00E458F3"/>
    <w:rsid w:val="00E522D4"/>
    <w:rsid w:val="00E84C6E"/>
    <w:rsid w:val="00EB70B6"/>
    <w:rsid w:val="00ED6E8F"/>
    <w:rsid w:val="00EE0241"/>
    <w:rsid w:val="00EF6862"/>
    <w:rsid w:val="00F01D5D"/>
    <w:rsid w:val="00F4353C"/>
    <w:rsid w:val="00F64481"/>
    <w:rsid w:val="00F677CA"/>
    <w:rsid w:val="00F71ED0"/>
    <w:rsid w:val="00F723A7"/>
    <w:rsid w:val="00F75392"/>
    <w:rsid w:val="00F84B24"/>
    <w:rsid w:val="00F85598"/>
    <w:rsid w:val="00F867F7"/>
    <w:rsid w:val="00FB090B"/>
    <w:rsid w:val="00FC0080"/>
    <w:rsid w:val="00FC5895"/>
    <w:rsid w:val="00FD57B4"/>
    <w:rsid w:val="00FF0A2D"/>
    <w:rsid w:val="00FF2827"/>
    <w:rsid w:val="00FF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47B86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184"/>
    <w:rPr>
      <w:b/>
      <w:bCs/>
    </w:rPr>
  </w:style>
  <w:style w:type="paragraph" w:styleId="a4">
    <w:name w:val="List Paragraph"/>
    <w:basedOn w:val="a"/>
    <w:uiPriority w:val="34"/>
    <w:qFormat/>
    <w:rsid w:val="00263184"/>
    <w:pPr>
      <w:ind w:left="720"/>
      <w:contextualSpacing/>
    </w:pPr>
  </w:style>
  <w:style w:type="character" w:styleId="a5">
    <w:name w:val="Hyperlink"/>
    <w:rsid w:val="00865A8F"/>
    <w:rPr>
      <w:color w:val="0000FF"/>
      <w:u w:val="single"/>
    </w:rPr>
  </w:style>
  <w:style w:type="paragraph" w:styleId="a6">
    <w:name w:val="Body Text"/>
    <w:basedOn w:val="a"/>
    <w:link w:val="a7"/>
    <w:rsid w:val="00865A8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65A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1">
    <w:name w:val="Стиль5"/>
    <w:basedOn w:val="a"/>
    <w:rsid w:val="00865A8F"/>
    <w:pPr>
      <w:ind w:left="360" w:right="-5" w:hanging="360"/>
      <w:jc w:val="both"/>
    </w:pPr>
  </w:style>
  <w:style w:type="paragraph" w:styleId="a8">
    <w:name w:val="Normal (Web)"/>
    <w:basedOn w:val="a"/>
    <w:uiPriority w:val="99"/>
    <w:unhideWhenUsed/>
    <w:rsid w:val="00865A8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lock Text"/>
    <w:basedOn w:val="a"/>
    <w:rsid w:val="00865A8F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22" w:line="307" w:lineRule="exact"/>
      <w:ind w:left="142" w:right="43"/>
      <w:jc w:val="both"/>
    </w:pPr>
    <w:rPr>
      <w:color w:val="000000"/>
      <w:sz w:val="28"/>
      <w:szCs w:val="28"/>
      <w:lang w:eastAsia="ru-RU"/>
    </w:rPr>
  </w:style>
  <w:style w:type="paragraph" w:customStyle="1" w:styleId="Default">
    <w:name w:val="Default"/>
    <w:rsid w:val="0086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5A8F"/>
    <w:pPr>
      <w:spacing w:line="240" w:lineRule="atLeast"/>
      <w:ind w:firstLine="567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B5E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Заголовок №2_"/>
    <w:link w:val="20"/>
    <w:uiPriority w:val="99"/>
    <w:locked/>
    <w:rsid w:val="00100874"/>
    <w:rPr>
      <w:b/>
      <w:bCs/>
      <w:spacing w:val="16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00874"/>
    <w:pPr>
      <w:shd w:val="clear" w:color="auto" w:fill="FFFFFF"/>
      <w:suppressAutoHyphens w:val="0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pacing w:val="16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1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CE6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semiHidden/>
    <w:rsid w:val="00247B8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1">
    <w:name w:val="заголовок 1"/>
    <w:basedOn w:val="a"/>
    <w:next w:val="a"/>
    <w:rsid w:val="00247B86"/>
    <w:pPr>
      <w:keepNext/>
      <w:suppressAutoHyphens w:val="0"/>
      <w:jc w:val="center"/>
    </w:pPr>
    <w:rPr>
      <w:rFonts w:ascii="TimesET" w:hAnsi="TimesET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mi21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4836-BA69-4117-BC26-E4CF88AA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ЦМИ</cp:lastModifiedBy>
  <cp:revision>51</cp:revision>
  <cp:lastPrinted>2020-05-19T11:11:00Z</cp:lastPrinted>
  <dcterms:created xsi:type="dcterms:W3CDTF">2020-01-16T08:46:00Z</dcterms:created>
  <dcterms:modified xsi:type="dcterms:W3CDTF">2021-03-22T08:07:00Z</dcterms:modified>
</cp:coreProperties>
</file>